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64" w:rsidRDefault="00253AE4">
      <w:pPr>
        <w:spacing w:line="580" w:lineRule="exact"/>
        <w:jc w:val="center"/>
        <w:rPr>
          <w:rFonts w:ascii="Times New Roman" w:eastAsia="仿宋_GB2312" w:hAnsi="Times New Roman"/>
          <w:b/>
          <w:sz w:val="36"/>
          <w:szCs w:val="32"/>
        </w:rPr>
      </w:pPr>
      <w:r>
        <w:rPr>
          <w:rFonts w:ascii="Times New Roman" w:eastAsia="仿宋_GB2312" w:hAnsi="Times New Roman" w:hint="eastAsia"/>
          <w:b/>
          <w:sz w:val="36"/>
          <w:szCs w:val="32"/>
        </w:rPr>
        <w:t>西南大学经济管理学院</w:t>
      </w:r>
      <w:r>
        <w:rPr>
          <w:rFonts w:ascii="Times New Roman" w:eastAsia="仿宋_GB2312" w:hAnsi="Times New Roman" w:hint="eastAsia"/>
          <w:b/>
          <w:sz w:val="36"/>
          <w:szCs w:val="32"/>
        </w:rPr>
        <w:t>20</w:t>
      </w:r>
      <w:r>
        <w:rPr>
          <w:rFonts w:ascii="Times New Roman" w:eastAsia="仿宋_GB2312" w:hAnsi="Times New Roman"/>
          <w:b/>
          <w:sz w:val="36"/>
          <w:szCs w:val="32"/>
        </w:rPr>
        <w:t>20</w:t>
      </w:r>
      <w:r>
        <w:rPr>
          <w:rFonts w:ascii="Times New Roman" w:eastAsia="仿宋_GB2312" w:hAnsi="Times New Roman" w:hint="eastAsia"/>
          <w:b/>
          <w:sz w:val="36"/>
          <w:szCs w:val="32"/>
        </w:rPr>
        <w:t>年博士研究生</w:t>
      </w:r>
    </w:p>
    <w:p w:rsidR="00206B64" w:rsidRDefault="00253AE4">
      <w:pPr>
        <w:spacing w:line="580" w:lineRule="exact"/>
        <w:jc w:val="center"/>
        <w:rPr>
          <w:rFonts w:ascii="Times New Roman" w:eastAsia="仿宋_GB2312" w:hAnsi="Times New Roman"/>
          <w:b/>
          <w:sz w:val="36"/>
          <w:szCs w:val="32"/>
        </w:rPr>
      </w:pPr>
      <w:r>
        <w:rPr>
          <w:rFonts w:ascii="Times New Roman" w:eastAsia="仿宋_GB2312" w:hAnsi="Times New Roman" w:hint="eastAsia"/>
          <w:b/>
          <w:sz w:val="36"/>
          <w:szCs w:val="32"/>
        </w:rPr>
        <w:t>招生录取实施细则</w:t>
      </w:r>
    </w:p>
    <w:p w:rsidR="00206B64" w:rsidRDefault="00206B64">
      <w:pPr>
        <w:spacing w:line="580" w:lineRule="exact"/>
        <w:rPr>
          <w:rFonts w:ascii="Times New Roman" w:eastAsia="仿宋_GB2312" w:hAnsi="Times New Roman"/>
          <w:b/>
          <w:sz w:val="36"/>
          <w:szCs w:val="36"/>
        </w:rPr>
      </w:pPr>
    </w:p>
    <w:p w:rsidR="00206B64" w:rsidRPr="00C838AD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一、</w:t>
      </w:r>
      <w:r w:rsidRPr="00C838AD">
        <w:rPr>
          <w:rFonts w:ascii="楷体" w:eastAsia="楷体" w:hAnsi="楷体" w:cs="Times New Roman" w:hint="eastAsia"/>
          <w:b/>
          <w:sz w:val="32"/>
          <w:szCs w:val="28"/>
        </w:rPr>
        <w:t>制定依据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根据《</w:t>
      </w:r>
      <w:r>
        <w:rPr>
          <w:rFonts w:ascii="Times New Roman" w:eastAsia="仿宋_GB2312" w:hAnsi="Times New Roman"/>
          <w:sz w:val="28"/>
          <w:szCs w:val="28"/>
        </w:rPr>
        <w:t>教育部办公厅关于做好</w:t>
      </w: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年招收攻读博士学位研究生工作的通知</w:t>
      </w:r>
      <w:r>
        <w:rPr>
          <w:rFonts w:ascii="Times New Roman" w:eastAsia="仿宋_GB2312" w:hAnsi="Times New Roman" w:hint="eastAsia"/>
          <w:sz w:val="28"/>
          <w:szCs w:val="28"/>
        </w:rPr>
        <w:t>》和《西南大学</w:t>
      </w: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 w:hint="eastAsia"/>
          <w:sz w:val="28"/>
          <w:szCs w:val="28"/>
        </w:rPr>
        <w:t>年博士研究生招生录取工作办法》的通知精神，制定本细则。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二、基本原则</w:t>
      </w:r>
    </w:p>
    <w:p w:rsidR="00206B64" w:rsidRDefault="00253AE4">
      <w:pPr>
        <w:spacing w:line="360" w:lineRule="auto"/>
        <w:ind w:firstLine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（一）坚持德智体</w:t>
      </w:r>
      <w:r w:rsidRPr="00C838AD">
        <w:rPr>
          <w:rFonts w:ascii="Times New Roman" w:eastAsia="仿宋_GB2312" w:hAnsi="Times New Roman" w:hint="eastAsia"/>
          <w:sz w:val="28"/>
          <w:szCs w:val="28"/>
        </w:rPr>
        <w:t>美劳</w:t>
      </w:r>
      <w:r>
        <w:rPr>
          <w:rFonts w:ascii="Times New Roman" w:eastAsia="仿宋_GB2312" w:hAnsi="Times New Roman" w:hint="eastAsia"/>
          <w:sz w:val="28"/>
          <w:szCs w:val="28"/>
        </w:rPr>
        <w:t>全面衡量、择优录取、保证质量、宁缺毋滥和公平、公正、公开的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的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原则；</w:t>
      </w:r>
    </w:p>
    <w:p w:rsidR="00206B64" w:rsidRDefault="00253AE4">
      <w:pPr>
        <w:spacing w:line="360" w:lineRule="auto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（二）加强招生工作组织领导，</w:t>
      </w:r>
      <w:r w:rsidRPr="00C838AD">
        <w:rPr>
          <w:rFonts w:ascii="Times New Roman" w:eastAsia="仿宋_GB2312" w:hAnsi="Times New Roman" w:hint="eastAsia"/>
          <w:sz w:val="28"/>
          <w:szCs w:val="28"/>
        </w:rPr>
        <w:t>聘任材料审核评定小组、综合考核小组进行综合学术评价与遴选</w:t>
      </w:r>
      <w:r>
        <w:rPr>
          <w:rFonts w:ascii="Times New Roman" w:eastAsia="仿宋_GB2312" w:hAnsi="Times New Roman" w:hint="eastAsia"/>
          <w:sz w:val="28"/>
          <w:szCs w:val="28"/>
        </w:rPr>
        <w:t>，促进拔尖创新人才脱颖而出。</w:t>
      </w:r>
    </w:p>
    <w:p w:rsidR="00206B64" w:rsidRDefault="00253AE4">
      <w:pPr>
        <w:spacing w:line="360" w:lineRule="auto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（三）以人才培养质量为核心，坚持把考生的科研创新能力评价作为首要因素，着力优化生源结构。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三、组织领导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（一）研究生招生工作领导小组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全面负责学院博士招生组织管理工作，同时对治理考场环境、维护考场安全、严肃考风考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纪负主体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责任。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（二）招生录取工作监督检查小组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负责全程巡视并监督学院博士招生考核录取工作。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28"/>
          <w:szCs w:val="28"/>
        </w:rPr>
        <w:t>（三）材料审核评定小组、综合考核小组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材料审核评定小组和综合考核小组，由学院学术分委员会确定，组长由研究生招生工作领导小组聘任，</w:t>
      </w:r>
      <w:r w:rsidRPr="00C838AD">
        <w:rPr>
          <w:rFonts w:ascii="Times New Roman" w:eastAsia="仿宋_GB2312" w:hAnsi="Times New Roman" w:hint="eastAsia"/>
          <w:sz w:val="28"/>
          <w:szCs w:val="28"/>
        </w:rPr>
        <w:t>并</w:t>
      </w:r>
      <w:r>
        <w:rPr>
          <w:rFonts w:ascii="Times New Roman" w:eastAsia="仿宋_GB2312" w:hAnsi="Times New Roman" w:hint="eastAsia"/>
          <w:sz w:val="28"/>
          <w:szCs w:val="28"/>
        </w:rPr>
        <w:t>报研究生院备案，按照西南大学经济管理学院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020</w:t>
      </w:r>
      <w:r>
        <w:rPr>
          <w:rFonts w:ascii="Times New Roman" w:eastAsia="仿宋_GB2312" w:hAnsi="Times New Roman" w:hint="eastAsia"/>
          <w:sz w:val="28"/>
          <w:szCs w:val="28"/>
        </w:rPr>
        <w:t>年博士研究生招生细则具体实施。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材料审核评定小组由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名教授（不少于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名博导）组成；综合考核小组，根据招生专业分小组进行，每小组由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位教授（不少于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名博士生导师）组成综合考核小组。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四、第一阶段考核内容及形式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根据《西南大学</w:t>
      </w:r>
      <w:r>
        <w:rPr>
          <w:rFonts w:ascii="Times New Roman" w:eastAsia="仿宋_GB2312" w:hAnsi="Times New Roman" w:hint="eastAsia"/>
          <w:sz w:val="28"/>
          <w:szCs w:val="28"/>
        </w:rPr>
        <w:t>2020</w:t>
      </w:r>
      <w:r>
        <w:rPr>
          <w:rFonts w:ascii="Times New Roman" w:eastAsia="仿宋_GB2312" w:hAnsi="Times New Roman" w:hint="eastAsia"/>
          <w:sz w:val="28"/>
          <w:szCs w:val="28"/>
        </w:rPr>
        <w:t>博士研究生招生录取工作办法》（西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研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招〔</w:t>
      </w: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 w:rsidR="00DE4828">
        <w:rPr>
          <w:rFonts w:ascii="Times New Roman" w:eastAsia="仿宋_GB2312" w:hAnsi="Times New Roman" w:hint="eastAsia"/>
          <w:sz w:val="28"/>
          <w:szCs w:val="28"/>
        </w:rPr>
        <w:t>号）的要求，由材料审核评定小组负责对考生提供的材料进行成绩评定（评定的标准如下表</w:t>
      </w:r>
      <w:r w:rsidR="00DE4828">
        <w:rPr>
          <w:rFonts w:ascii="Times New Roman" w:eastAsia="仿宋_GB2312" w:hAnsi="Times New Roman"/>
          <w:sz w:val="28"/>
          <w:szCs w:val="28"/>
        </w:rPr>
        <w:t>所示</w:t>
      </w:r>
      <w:r w:rsidR="00DE4828">
        <w:rPr>
          <w:rFonts w:ascii="Times New Roman" w:eastAsia="仿宋_GB2312" w:hAnsi="Times New Roman" w:hint="eastAsia"/>
          <w:sz w:val="28"/>
          <w:szCs w:val="28"/>
        </w:rPr>
        <w:t>），</w:t>
      </w:r>
      <w:r w:rsidR="0091799E">
        <w:rPr>
          <w:rFonts w:ascii="Times New Roman" w:eastAsia="仿宋_GB2312" w:hAnsi="Times New Roman" w:hint="eastAsia"/>
          <w:sz w:val="28"/>
          <w:szCs w:val="28"/>
        </w:rPr>
        <w:t>按照</w:t>
      </w:r>
      <w:r w:rsidR="0091799E">
        <w:rPr>
          <w:rFonts w:ascii="Times New Roman" w:eastAsia="仿宋_GB2312" w:hAnsi="Times New Roman"/>
          <w:sz w:val="28"/>
          <w:szCs w:val="28"/>
        </w:rPr>
        <w:t>其成绩分别在应用经济学和农林经济管理</w:t>
      </w:r>
      <w:r w:rsidR="0091799E">
        <w:rPr>
          <w:rFonts w:ascii="Times New Roman" w:eastAsia="仿宋_GB2312" w:hAnsi="Times New Roman" w:hint="eastAsia"/>
          <w:sz w:val="28"/>
          <w:szCs w:val="28"/>
        </w:rPr>
        <w:t>两个</w:t>
      </w:r>
      <w:r w:rsidR="0091799E">
        <w:rPr>
          <w:rFonts w:ascii="Times New Roman" w:eastAsia="仿宋_GB2312" w:hAnsi="Times New Roman"/>
          <w:sz w:val="28"/>
          <w:szCs w:val="28"/>
        </w:rPr>
        <w:t>一级学科</w:t>
      </w:r>
      <w:r w:rsidR="0091799E">
        <w:rPr>
          <w:rFonts w:ascii="Times New Roman" w:eastAsia="仿宋_GB2312" w:hAnsi="Times New Roman" w:hint="eastAsia"/>
          <w:sz w:val="28"/>
          <w:szCs w:val="28"/>
        </w:rPr>
        <w:t>内</w:t>
      </w:r>
      <w:r w:rsidR="0091799E">
        <w:rPr>
          <w:rFonts w:ascii="Times New Roman" w:eastAsia="仿宋_GB2312" w:hAnsi="Times New Roman"/>
          <w:sz w:val="28"/>
          <w:szCs w:val="28"/>
        </w:rPr>
        <w:t>排序。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266"/>
        <w:gridCol w:w="1285"/>
        <w:gridCol w:w="2552"/>
        <w:gridCol w:w="1521"/>
      </w:tblGrid>
      <w:tr w:rsidR="00206B64">
        <w:trPr>
          <w:jc w:val="center"/>
        </w:trPr>
        <w:tc>
          <w:tcPr>
            <w:tcW w:w="1154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类别</w:t>
            </w:r>
          </w:p>
        </w:tc>
        <w:tc>
          <w:tcPr>
            <w:tcW w:w="1266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权重（</w:t>
            </w:r>
            <w:r>
              <w:rPr>
                <w:rFonts w:ascii="Times New Roman" w:hAnsi="Times New Roman" w:hint="eastAsia"/>
              </w:rPr>
              <w:t>%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285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具体类别</w:t>
            </w: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标准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分值</w:t>
            </w:r>
          </w:p>
        </w:tc>
      </w:tr>
      <w:tr w:rsidR="00206B64">
        <w:trPr>
          <w:jc w:val="center"/>
        </w:trPr>
        <w:tc>
          <w:tcPr>
            <w:tcW w:w="1154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英语</w:t>
            </w:r>
          </w:p>
        </w:tc>
        <w:tc>
          <w:tcPr>
            <w:tcW w:w="1266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1285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552" w:type="dxa"/>
            <w:vAlign w:val="center"/>
          </w:tcPr>
          <w:p w:rsidR="00206B64" w:rsidRDefault="00253AE4" w:rsidP="003E1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425</w:t>
            </w:r>
            <w:r w:rsidR="003E18CD">
              <w:rPr>
                <w:rFonts w:ascii="Times New Roman" w:hAnsi="Times New Roman" w:hint="eastAsia"/>
              </w:rPr>
              <w:t>—</w:t>
            </w:r>
            <w:r w:rsidR="003E18CD">
              <w:rPr>
                <w:rFonts w:ascii="Times New Roman" w:hAnsi="Times New Roman"/>
              </w:rPr>
              <w:t>499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500</w:t>
            </w:r>
            <w:r w:rsidR="003E18CD">
              <w:rPr>
                <w:rFonts w:ascii="Times New Roman" w:hAnsi="Times New Roman" w:hint="eastAsia"/>
              </w:rPr>
              <w:t>及其以上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425-484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485</w:t>
            </w:r>
            <w:r w:rsidR="007C070E">
              <w:rPr>
                <w:rFonts w:ascii="Times New Roman" w:hAnsi="Times New Roman" w:hint="eastAsia"/>
              </w:rPr>
              <w:t>及其以上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雅思</w:t>
            </w:r>
            <w:proofErr w:type="gramEnd"/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4.9</w:t>
            </w:r>
            <w:r>
              <w:rPr>
                <w:rFonts w:ascii="Times New Roman" w:hAnsi="Times New Roman" w:hint="eastAsia"/>
              </w:rPr>
              <w:t>及其以下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5.0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 w:hint="eastAsia"/>
              </w:rPr>
              <w:t>5.9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6.0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 w:hint="eastAsia"/>
              </w:rPr>
              <w:t>6.4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6.5</w:t>
            </w:r>
            <w:r>
              <w:rPr>
                <w:rFonts w:ascii="Times New Roman" w:hAnsi="Times New Roman" w:hint="eastAsia"/>
              </w:rPr>
              <w:t>及其以上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托福</w:t>
            </w: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 w:hint="eastAsia"/>
              </w:rPr>
              <w:t>及其以下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 w:hint="eastAsia"/>
              </w:rPr>
              <w:t>85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&gt;85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专四以上</w:t>
            </w:r>
            <w:proofErr w:type="gramEnd"/>
          </w:p>
        </w:tc>
        <w:tc>
          <w:tcPr>
            <w:tcW w:w="2552" w:type="dxa"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206B64">
        <w:trPr>
          <w:jc w:val="center"/>
        </w:trPr>
        <w:tc>
          <w:tcPr>
            <w:tcW w:w="1154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学业成绩</w:t>
            </w:r>
          </w:p>
        </w:tc>
        <w:tc>
          <w:tcPr>
            <w:tcW w:w="1266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1285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硕士阶段</w:t>
            </w: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&lt;75</w:t>
            </w:r>
            <w:r>
              <w:rPr>
                <w:rFonts w:ascii="Times New Roman" w:hAnsi="Times New Roman" w:hint="eastAsia"/>
              </w:rPr>
              <w:t>（不含</w:t>
            </w:r>
            <w:r>
              <w:rPr>
                <w:rFonts w:ascii="Times New Roman" w:hAnsi="Times New Roman" w:hint="eastAsia"/>
              </w:rPr>
              <w:t>75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75-84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85</w:t>
            </w:r>
            <w:r>
              <w:rPr>
                <w:rFonts w:ascii="Times New Roman" w:hAnsi="Times New Roman" w:hint="eastAsia"/>
              </w:rPr>
              <w:t>及其以上</w:t>
            </w:r>
          </w:p>
        </w:tc>
        <w:tc>
          <w:tcPr>
            <w:tcW w:w="1521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BD1076">
        <w:trPr>
          <w:jc w:val="center"/>
        </w:trPr>
        <w:tc>
          <w:tcPr>
            <w:tcW w:w="1154" w:type="dxa"/>
            <w:vMerge w:val="restart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科研成果</w:t>
            </w:r>
          </w:p>
        </w:tc>
        <w:tc>
          <w:tcPr>
            <w:tcW w:w="1266" w:type="dxa"/>
            <w:vMerge w:val="restart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</w:t>
            </w:r>
          </w:p>
        </w:tc>
        <w:tc>
          <w:tcPr>
            <w:tcW w:w="1285" w:type="dxa"/>
            <w:vMerge w:val="restart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文章</w:t>
            </w: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CSSCI</w:t>
            </w:r>
            <w:r>
              <w:rPr>
                <w:rFonts w:ascii="Times New Roman" w:hAnsi="Times New Roman" w:hint="eastAsia"/>
              </w:rPr>
              <w:t>、</w:t>
            </w:r>
          </w:p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SSCI</w:t>
            </w:r>
            <w:r>
              <w:rPr>
                <w:rFonts w:ascii="Times New Roman" w:hAnsi="Times New Roman" w:hint="eastAsia"/>
              </w:rPr>
              <w:t>和</w:t>
            </w:r>
            <w:r>
              <w:rPr>
                <w:rFonts w:ascii="Times New Roman" w:hAnsi="Times New Roman" w:hint="eastAsia"/>
              </w:rPr>
              <w:t>SCI</w:t>
            </w:r>
            <w:r>
              <w:rPr>
                <w:rFonts w:ascii="Times New Roman" w:hAnsi="Times New Roman" w:hint="eastAsia"/>
              </w:rPr>
              <w:t>（一、二区）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SSCI</w:t>
            </w:r>
            <w:r>
              <w:rPr>
                <w:rFonts w:ascii="Times New Roman" w:hAnsi="Times New Roman" w:hint="eastAsia"/>
              </w:rPr>
              <w:t>和</w:t>
            </w:r>
            <w:r>
              <w:rPr>
                <w:rFonts w:ascii="Times New Roman" w:hAnsi="Times New Roman" w:hint="eastAsia"/>
              </w:rPr>
              <w:t>SCI</w:t>
            </w:r>
            <w:r>
              <w:rPr>
                <w:rFonts w:ascii="Times New Roman" w:hAnsi="Times New Roman" w:hint="eastAsia"/>
              </w:rPr>
              <w:t>（三、四区）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其他刊物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</w:t>
            </w:r>
          </w:p>
        </w:tc>
      </w:tr>
      <w:tr w:rsidR="00BD1076">
        <w:trPr>
          <w:trHeight w:val="319"/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地市级及其以上级别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校级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1C44AC">
        <w:trPr>
          <w:jc w:val="center"/>
        </w:trPr>
        <w:tc>
          <w:tcPr>
            <w:tcW w:w="1154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</w:t>
            </w:r>
          </w:p>
        </w:tc>
        <w:tc>
          <w:tcPr>
            <w:tcW w:w="2552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国家级</w:t>
            </w:r>
          </w:p>
        </w:tc>
        <w:tc>
          <w:tcPr>
            <w:tcW w:w="1521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1C44AC">
        <w:trPr>
          <w:jc w:val="center"/>
        </w:trPr>
        <w:tc>
          <w:tcPr>
            <w:tcW w:w="1154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省部级</w:t>
            </w:r>
          </w:p>
        </w:tc>
        <w:tc>
          <w:tcPr>
            <w:tcW w:w="1521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90</w:t>
            </w:r>
          </w:p>
        </w:tc>
      </w:tr>
      <w:tr w:rsidR="001C44AC">
        <w:trPr>
          <w:jc w:val="center"/>
        </w:trPr>
        <w:tc>
          <w:tcPr>
            <w:tcW w:w="1154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国家级学会奖</w:t>
            </w:r>
          </w:p>
        </w:tc>
        <w:tc>
          <w:tcPr>
            <w:tcW w:w="1521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90</w:t>
            </w:r>
          </w:p>
        </w:tc>
      </w:tr>
      <w:tr w:rsidR="001C44AC">
        <w:trPr>
          <w:jc w:val="center"/>
        </w:trPr>
        <w:tc>
          <w:tcPr>
            <w:tcW w:w="1154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  <w:r w:rsidR="00300075">
              <w:rPr>
                <w:rFonts w:ascii="Times New Roman" w:hAnsi="Times New Roman" w:hint="eastAsia"/>
              </w:rPr>
              <w:t>级别</w:t>
            </w:r>
            <w:r w:rsidR="00D507D5">
              <w:rPr>
                <w:rFonts w:ascii="Times New Roman" w:hAnsi="Times New Roman" w:hint="eastAsia"/>
              </w:rPr>
              <w:t>获奖</w:t>
            </w:r>
          </w:p>
        </w:tc>
        <w:tc>
          <w:tcPr>
            <w:tcW w:w="1521" w:type="dxa"/>
            <w:vAlign w:val="center"/>
          </w:tcPr>
          <w:p w:rsidR="001C44AC" w:rsidRDefault="001C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专著</w:t>
            </w:r>
          </w:p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百家出版社</w:t>
            </w:r>
            <w:r w:rsidR="00100662">
              <w:rPr>
                <w:rFonts w:ascii="Times New Roman" w:hAnsi="Times New Roman" w:hint="eastAsia"/>
              </w:rPr>
              <w:t>（主作）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非百家出版社</w:t>
            </w:r>
            <w:r w:rsidR="00100662">
              <w:rPr>
                <w:rFonts w:ascii="Times New Roman" w:hAnsi="Times New Roman" w:hint="eastAsia"/>
              </w:rPr>
              <w:t>（主作）</w:t>
            </w:r>
          </w:p>
        </w:tc>
        <w:tc>
          <w:tcPr>
            <w:tcW w:w="1521" w:type="dxa"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80</w:t>
            </w:r>
          </w:p>
        </w:tc>
      </w:tr>
      <w:tr w:rsidR="00BD1076">
        <w:trPr>
          <w:jc w:val="center"/>
        </w:trPr>
        <w:tc>
          <w:tcPr>
            <w:tcW w:w="1154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  <w:vAlign w:val="center"/>
          </w:tcPr>
          <w:p w:rsidR="00BD1076" w:rsidRDefault="00BD10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BD1076" w:rsidRDefault="00100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参编</w:t>
            </w:r>
          </w:p>
        </w:tc>
        <w:tc>
          <w:tcPr>
            <w:tcW w:w="1521" w:type="dxa"/>
            <w:vAlign w:val="center"/>
          </w:tcPr>
          <w:p w:rsidR="00BD1076" w:rsidRDefault="00100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</w:tr>
      <w:tr w:rsidR="00206B64">
        <w:trPr>
          <w:jc w:val="center"/>
        </w:trPr>
        <w:tc>
          <w:tcPr>
            <w:tcW w:w="1154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综合素质</w:t>
            </w:r>
          </w:p>
        </w:tc>
        <w:tc>
          <w:tcPr>
            <w:tcW w:w="1266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25</w:t>
            </w:r>
          </w:p>
        </w:tc>
        <w:tc>
          <w:tcPr>
            <w:tcW w:w="1285" w:type="dxa"/>
            <w:vMerge w:val="restart"/>
            <w:vAlign w:val="center"/>
          </w:tcPr>
          <w:p w:rsidR="00206B64" w:rsidRDefault="00206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学缘学历结构</w:t>
            </w:r>
          </w:p>
        </w:tc>
        <w:tc>
          <w:tcPr>
            <w:tcW w:w="1521" w:type="dxa"/>
            <w:vMerge w:val="restart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满分</w:t>
            </w:r>
            <w:r>
              <w:rPr>
                <w:rFonts w:ascii="Times New Roman" w:hAnsi="Times New Roman" w:hint="eastAsia"/>
              </w:rPr>
              <w:t>100</w:t>
            </w:r>
            <w:r>
              <w:rPr>
                <w:rFonts w:ascii="Times New Roman" w:hAnsi="Times New Roman" w:hint="eastAsia"/>
              </w:rPr>
              <w:t>分，酌情打分</w:t>
            </w:r>
          </w:p>
        </w:tc>
      </w:tr>
      <w:tr w:rsidR="00206B64">
        <w:trPr>
          <w:jc w:val="center"/>
        </w:trPr>
        <w:tc>
          <w:tcPr>
            <w:tcW w:w="1154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政治思想素质</w:t>
            </w:r>
          </w:p>
        </w:tc>
        <w:tc>
          <w:tcPr>
            <w:tcW w:w="1521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</w:tr>
      <w:tr w:rsidR="00206B64">
        <w:trPr>
          <w:jc w:val="center"/>
        </w:trPr>
        <w:tc>
          <w:tcPr>
            <w:tcW w:w="1154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硕士毕业论文</w:t>
            </w:r>
          </w:p>
        </w:tc>
        <w:tc>
          <w:tcPr>
            <w:tcW w:w="1521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</w:tr>
      <w:tr w:rsidR="00206B64">
        <w:trPr>
          <w:jc w:val="center"/>
        </w:trPr>
        <w:tc>
          <w:tcPr>
            <w:tcW w:w="1154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博士研修计划</w:t>
            </w:r>
          </w:p>
        </w:tc>
        <w:tc>
          <w:tcPr>
            <w:tcW w:w="1521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</w:tr>
      <w:tr w:rsidR="00206B64">
        <w:trPr>
          <w:jc w:val="center"/>
        </w:trPr>
        <w:tc>
          <w:tcPr>
            <w:tcW w:w="1154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206B64" w:rsidRDefault="0025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1521" w:type="dxa"/>
            <w:vMerge/>
          </w:tcPr>
          <w:p w:rsidR="00206B64" w:rsidRDefault="00206B64">
            <w:pPr>
              <w:rPr>
                <w:rFonts w:ascii="Times New Roman" w:hAnsi="Times New Roman"/>
              </w:rPr>
            </w:pPr>
          </w:p>
        </w:tc>
      </w:tr>
    </w:tbl>
    <w:p w:rsidR="00206B64" w:rsidRDefault="00253AE4">
      <w:pPr>
        <w:spacing w:line="460" w:lineRule="exact"/>
        <w:ind w:firstLineChars="221" w:firstLine="621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说明：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英语、学业成绩其下的每个小项不累积计分，以得分最高的小项计分；科研成果其下的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个小项可以累积计分，但每个小项内只以得分最高的一项计，不累积计分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学业成绩取硕士阶段所有课程的平均分，若是等级计分</w:t>
      </w:r>
      <w:r>
        <w:rPr>
          <w:rFonts w:ascii="Times New Roman" w:eastAsia="仿宋_GB2312" w:hAnsi="Times New Roman" w:hint="eastAsia"/>
          <w:sz w:val="28"/>
          <w:szCs w:val="28"/>
        </w:rPr>
        <w:t>A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B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C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D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E</w:t>
      </w:r>
      <w:r>
        <w:rPr>
          <w:rFonts w:ascii="Times New Roman" w:eastAsia="仿宋_GB2312" w:hAnsi="Times New Roman" w:hint="eastAsia"/>
          <w:sz w:val="28"/>
          <w:szCs w:val="28"/>
        </w:rPr>
        <w:t>，或优、良、中、及格、差分别对应为</w:t>
      </w:r>
      <w:r>
        <w:rPr>
          <w:rFonts w:ascii="Times New Roman" w:eastAsia="仿宋_GB2312" w:hAnsi="Times New Roman" w:hint="eastAsia"/>
          <w:sz w:val="28"/>
          <w:szCs w:val="28"/>
        </w:rPr>
        <w:t>95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85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75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60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60</w:t>
      </w:r>
      <w:r>
        <w:rPr>
          <w:rFonts w:ascii="Times New Roman" w:eastAsia="仿宋_GB2312" w:hAnsi="Times New Roman" w:hint="eastAsia"/>
          <w:sz w:val="28"/>
          <w:szCs w:val="28"/>
        </w:rPr>
        <w:t>以下。</w:t>
      </w:r>
    </w:p>
    <w:p w:rsidR="00206B64" w:rsidRDefault="00253AE4" w:rsidP="00D44062">
      <w:pPr>
        <w:spacing w:line="360" w:lineRule="auto"/>
        <w:ind w:firstLineChars="221" w:firstLine="619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文章项，学生须为第一作者或独立作者，若考生本人的校内外导师第一作者，考生为第二作者视同为学生为第一作者</w:t>
      </w:r>
      <w:r w:rsidR="00BE7D5A">
        <w:rPr>
          <w:rFonts w:ascii="Times New Roman" w:eastAsia="仿宋_GB2312" w:hAnsi="Times New Roman" w:hint="eastAsia"/>
          <w:sz w:val="28"/>
          <w:szCs w:val="28"/>
        </w:rPr>
        <w:t>；</w:t>
      </w:r>
      <w:r w:rsidR="00BE7D5A">
        <w:rPr>
          <w:rFonts w:ascii="Times New Roman" w:eastAsia="仿宋_GB2312" w:hAnsi="Times New Roman"/>
          <w:sz w:val="28"/>
          <w:szCs w:val="28"/>
        </w:rPr>
        <w:t>而且，</w:t>
      </w:r>
      <w:r w:rsidR="00BE7D5A">
        <w:rPr>
          <w:rFonts w:ascii="Times New Roman" w:eastAsia="仿宋_GB2312" w:hAnsi="Times New Roman" w:hint="eastAsia"/>
          <w:sz w:val="28"/>
          <w:szCs w:val="28"/>
        </w:rPr>
        <w:t>文章</w:t>
      </w:r>
      <w:r w:rsidR="00BE7D5A">
        <w:rPr>
          <w:rFonts w:ascii="Times New Roman" w:eastAsia="仿宋_GB2312" w:hAnsi="Times New Roman"/>
          <w:sz w:val="28"/>
          <w:szCs w:val="28"/>
        </w:rPr>
        <w:t>内容须为经济管理</w:t>
      </w:r>
      <w:r w:rsidR="00D44062">
        <w:rPr>
          <w:rFonts w:ascii="Times New Roman" w:eastAsia="仿宋_GB2312" w:hAnsi="Times New Roman" w:hint="eastAsia"/>
          <w:sz w:val="28"/>
          <w:szCs w:val="28"/>
        </w:rPr>
        <w:t>类</w:t>
      </w:r>
      <w:r w:rsidR="00BE7D5A">
        <w:rPr>
          <w:rFonts w:ascii="Times New Roman" w:eastAsia="仿宋_GB2312" w:hAnsi="Times New Roman" w:hint="eastAsia"/>
          <w:sz w:val="28"/>
          <w:szCs w:val="28"/>
        </w:rPr>
        <w:t>专业</w:t>
      </w:r>
      <w:r w:rsidR="00D44062">
        <w:rPr>
          <w:rFonts w:ascii="Times New Roman" w:eastAsia="仿宋_GB2312" w:hAnsi="Times New Roman" w:hint="eastAsia"/>
          <w:sz w:val="28"/>
          <w:szCs w:val="28"/>
        </w:rPr>
        <w:t>学术</w:t>
      </w:r>
      <w:r w:rsidR="00BE7D5A">
        <w:rPr>
          <w:rFonts w:ascii="Times New Roman" w:eastAsia="仿宋_GB2312" w:hAnsi="Times New Roman"/>
          <w:sz w:val="28"/>
          <w:szCs w:val="28"/>
        </w:rPr>
        <w:t>文章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获奖项，只认排名前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位，以证书的</w:t>
      </w:r>
      <w:r w:rsidR="00AB48CF">
        <w:rPr>
          <w:rFonts w:ascii="Times New Roman" w:eastAsia="仿宋_GB2312" w:hAnsi="Times New Roman" w:hint="eastAsia"/>
          <w:sz w:val="28"/>
          <w:szCs w:val="28"/>
        </w:rPr>
        <w:t>排序</w:t>
      </w:r>
      <w:r>
        <w:rPr>
          <w:rFonts w:ascii="Times New Roman" w:eastAsia="仿宋_GB2312" w:hAnsi="Times New Roman" w:hint="eastAsia"/>
          <w:sz w:val="28"/>
          <w:szCs w:val="28"/>
        </w:rPr>
        <w:t>为准；</w:t>
      </w:r>
      <w:r w:rsidR="00E77024">
        <w:rPr>
          <w:rFonts w:ascii="Times New Roman" w:eastAsia="仿宋_GB2312" w:hAnsi="Times New Roman" w:hint="eastAsia"/>
          <w:sz w:val="28"/>
          <w:szCs w:val="28"/>
        </w:rPr>
        <w:t>国家级</w:t>
      </w:r>
      <w:r w:rsidR="00E77024">
        <w:rPr>
          <w:rFonts w:ascii="Times New Roman" w:eastAsia="仿宋_GB2312" w:hAnsi="Times New Roman"/>
          <w:sz w:val="28"/>
          <w:szCs w:val="28"/>
        </w:rPr>
        <w:t>和省部级</w:t>
      </w:r>
      <w:r>
        <w:rPr>
          <w:rFonts w:ascii="Times New Roman" w:eastAsia="仿宋_GB2312" w:hAnsi="Times New Roman" w:hint="eastAsia"/>
          <w:sz w:val="28"/>
          <w:szCs w:val="28"/>
        </w:rPr>
        <w:t>获奖</w:t>
      </w:r>
      <w:r w:rsidRPr="00AB48CF">
        <w:rPr>
          <w:rFonts w:ascii="Times New Roman" w:eastAsia="仿宋_GB2312" w:hAnsi="Times New Roman" w:hint="eastAsia"/>
          <w:sz w:val="28"/>
          <w:szCs w:val="28"/>
        </w:rPr>
        <w:t>成果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AB48CF">
        <w:rPr>
          <w:rFonts w:ascii="Times New Roman" w:eastAsia="仿宋_GB2312" w:hAnsi="Times New Roman" w:hint="eastAsia"/>
          <w:sz w:val="28"/>
          <w:szCs w:val="28"/>
        </w:rPr>
        <w:t>其签</w:t>
      </w:r>
      <w:r>
        <w:rPr>
          <w:rFonts w:ascii="Times New Roman" w:eastAsia="仿宋_GB2312" w:hAnsi="Times New Roman" w:hint="eastAsia"/>
          <w:sz w:val="28"/>
          <w:szCs w:val="28"/>
        </w:rPr>
        <w:t>章必为人民政府公章。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著作以封面主作为准。</w:t>
      </w:r>
    </w:p>
    <w:p w:rsidR="00C06CA0" w:rsidRDefault="00C06CA0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文章</w:t>
      </w:r>
      <w:r>
        <w:rPr>
          <w:rFonts w:ascii="Times New Roman" w:eastAsia="仿宋_GB2312" w:hAnsi="Times New Roman"/>
          <w:sz w:val="28"/>
          <w:szCs w:val="28"/>
        </w:rPr>
        <w:t>发表的时间和英语成绩取得时间</w:t>
      </w:r>
      <w:r>
        <w:rPr>
          <w:rFonts w:ascii="Times New Roman" w:eastAsia="仿宋_GB2312" w:hAnsi="Times New Roman" w:hint="eastAsia"/>
          <w:sz w:val="28"/>
          <w:szCs w:val="28"/>
        </w:rPr>
        <w:t>，在</w:t>
      </w:r>
      <w:r>
        <w:rPr>
          <w:rFonts w:ascii="Times New Roman" w:eastAsia="仿宋_GB2312" w:hAnsi="Times New Roman" w:hint="eastAsia"/>
          <w:sz w:val="28"/>
          <w:szCs w:val="28"/>
        </w:rPr>
        <w:t>2020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日（即系统</w:t>
      </w:r>
      <w:r>
        <w:rPr>
          <w:rFonts w:ascii="Times New Roman" w:eastAsia="仿宋_GB2312" w:hAnsi="Times New Roman"/>
          <w:sz w:val="28"/>
          <w:szCs w:val="28"/>
        </w:rPr>
        <w:t>报名时间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前有效。</w:t>
      </w:r>
    </w:p>
    <w:p w:rsidR="001C255A" w:rsidRPr="001C255A" w:rsidRDefault="001C255A" w:rsidP="001C255A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1C255A">
        <w:rPr>
          <w:rFonts w:ascii="Times New Roman" w:eastAsia="仿宋_GB2312" w:hAnsi="Times New Roman" w:hint="eastAsia"/>
          <w:sz w:val="28"/>
          <w:szCs w:val="28"/>
        </w:rPr>
        <w:lastRenderedPageBreak/>
        <w:t xml:space="preserve">7. </w:t>
      </w:r>
      <w:r w:rsidRPr="001C255A">
        <w:rPr>
          <w:rFonts w:ascii="Times New Roman" w:eastAsia="仿宋_GB2312" w:hAnsi="Times New Roman" w:hint="eastAsia"/>
          <w:sz w:val="28"/>
          <w:szCs w:val="28"/>
        </w:rPr>
        <w:t>其中，少数民族高层次骨干人才计划、对口支援计划考生的外语水平成绩，由学校统一组织，通过材料审核评定；其他考核成绩由二级招生单位审核评定。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五、第二阶段综合考核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（一）综合考核对象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硕博连读考核合格考生。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 w:rsidR="00746225">
        <w:rPr>
          <w:rFonts w:ascii="Times New Roman" w:eastAsia="仿宋_GB2312" w:hAnsi="Times New Roman" w:hint="eastAsia"/>
          <w:sz w:val="28"/>
          <w:szCs w:val="28"/>
        </w:rPr>
        <w:t>普通计划考生，按照</w:t>
      </w:r>
      <w:r>
        <w:rPr>
          <w:rFonts w:ascii="Times New Roman" w:eastAsia="仿宋_GB2312" w:hAnsi="Times New Roman" w:hint="eastAsia"/>
          <w:sz w:val="28"/>
          <w:szCs w:val="28"/>
        </w:rPr>
        <w:t>第一阶段考核量化的排序结果，按照</w:t>
      </w:r>
      <w:r w:rsidR="005F24B1">
        <w:rPr>
          <w:rFonts w:ascii="Times New Roman" w:eastAsia="仿宋_GB2312" w:hAnsi="Times New Roman" w:hint="eastAsia"/>
          <w:sz w:val="28"/>
          <w:szCs w:val="28"/>
        </w:rPr>
        <w:t>合适</w:t>
      </w:r>
      <w:r>
        <w:rPr>
          <w:rFonts w:ascii="Times New Roman" w:eastAsia="仿宋_GB2312" w:hAnsi="Times New Roman" w:hint="eastAsia"/>
          <w:sz w:val="28"/>
          <w:szCs w:val="28"/>
        </w:rPr>
        <w:t>比例，</w:t>
      </w:r>
      <w:r w:rsidR="005F24B1">
        <w:rPr>
          <w:rFonts w:ascii="Times New Roman" w:eastAsia="仿宋_GB2312" w:hAnsi="Times New Roman" w:hint="eastAsia"/>
          <w:sz w:val="28"/>
          <w:szCs w:val="28"/>
        </w:rPr>
        <w:t>择优</w:t>
      </w:r>
      <w:r>
        <w:rPr>
          <w:rFonts w:ascii="Times New Roman" w:eastAsia="仿宋_GB2312" w:hAnsi="Times New Roman" w:hint="eastAsia"/>
          <w:sz w:val="28"/>
          <w:szCs w:val="28"/>
        </w:rPr>
        <w:t>从高到低确定进入第二阶段综合考核的名单。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通过材料审核评定进入综合考核阶段的专项计划合格考生（少数民族高层次骨干人才计划、对口支援计划考生）。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（二）综合考核方式及内容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综合考核，采用西南大学指定的平台进行网络远程考核，每位考生综合考核时间不低于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 w:hint="eastAsia"/>
          <w:sz w:val="28"/>
          <w:szCs w:val="28"/>
        </w:rPr>
        <w:t>分钟（外语不低于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0</w:t>
      </w:r>
      <w:r>
        <w:rPr>
          <w:rFonts w:ascii="Times New Roman" w:eastAsia="仿宋_GB2312" w:hAnsi="Times New Roman" w:hint="eastAsia"/>
          <w:sz w:val="28"/>
          <w:szCs w:val="28"/>
        </w:rPr>
        <w:t>分钟，专业知识、创新能力与综合素质不低于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分钟），满分</w:t>
      </w:r>
      <w:r>
        <w:rPr>
          <w:rFonts w:ascii="Times New Roman" w:eastAsia="仿宋_GB2312" w:hAnsi="Times New Roman" w:hint="eastAsia"/>
          <w:sz w:val="28"/>
          <w:szCs w:val="28"/>
        </w:rPr>
        <w:t>100</w:t>
      </w:r>
      <w:r>
        <w:rPr>
          <w:rFonts w:ascii="Times New Roman" w:eastAsia="仿宋_GB2312" w:hAnsi="Times New Roman" w:hint="eastAsia"/>
          <w:sz w:val="28"/>
          <w:szCs w:val="28"/>
        </w:rPr>
        <w:t>分。重点考查考生的外语、专业基础、学术能力、创新能力、研究潜力、学术研修计划及综合素质等。具体见下表：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242"/>
        <w:gridCol w:w="5774"/>
      </w:tblGrid>
      <w:tr w:rsidR="00206B64">
        <w:trPr>
          <w:trHeight w:val="860"/>
        </w:trPr>
        <w:tc>
          <w:tcPr>
            <w:tcW w:w="1190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考察</w:t>
            </w:r>
          </w:p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栏目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考察内容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评分要求</w:t>
            </w:r>
          </w:p>
        </w:tc>
      </w:tr>
      <w:tr w:rsidR="00206B64">
        <w:trPr>
          <w:cantSplit/>
          <w:trHeight w:val="1565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人文和心理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事业心、纪律性、心理健康、举止、表达、礼仪等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>
              <w:rPr>
                <w:rFonts w:ascii="Times New Roman" w:hAnsi="Times New Roman" w:hint="eastAsia"/>
                <w:sz w:val="24"/>
                <w:szCs w:val="28"/>
              </w:rPr>
              <w:t>10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分：心理健康测评由考核小组以提问、材料审查等形式进行考察，给出合格或不合格的结论。</w:t>
            </w:r>
          </w:p>
        </w:tc>
      </w:tr>
      <w:tr w:rsidR="00206B64">
        <w:trPr>
          <w:cantSplit/>
          <w:trHeight w:val="1266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lastRenderedPageBreak/>
              <w:t>外语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口语测试：考生自我介绍</w:t>
            </w:r>
          </w:p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外语听力：师生英语交流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 w:rsidR="00B263EE">
              <w:rPr>
                <w:rFonts w:ascii="Times New Roman" w:hAnsi="Times New Roman" w:hint="eastAsia"/>
                <w:sz w:val="24"/>
                <w:szCs w:val="28"/>
              </w:rPr>
              <w:t>30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分：根据表达和交流情况按照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0.5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分级差进行打分。</w:t>
            </w:r>
          </w:p>
        </w:tc>
      </w:tr>
      <w:tr w:rsidR="00206B64">
        <w:trPr>
          <w:cantSplit/>
          <w:trHeight w:val="1691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专业基础知识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专业知识掌握情况</w:t>
            </w:r>
          </w:p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专业能力倾向考察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 w:rsidR="000E6CD7">
              <w:rPr>
                <w:rFonts w:ascii="Times New Roman" w:hAnsi="Times New Roman" w:hint="eastAsia"/>
                <w:sz w:val="24"/>
                <w:szCs w:val="28"/>
              </w:rPr>
              <w:t>10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分：重点考察学生知识结构、专业素养和专业理论，按照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0.5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分级差进行打分。</w:t>
            </w:r>
          </w:p>
        </w:tc>
      </w:tr>
      <w:tr w:rsidR="00206B64">
        <w:trPr>
          <w:cantSplit/>
          <w:trHeight w:val="1510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科研创新</w:t>
            </w:r>
          </w:p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能力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对本学科国内外研究动态的了解情况、科研创新能力及综合潜能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 w:rsidR="000E6CD7">
              <w:rPr>
                <w:rFonts w:ascii="Times New Roman" w:hAnsi="Times New Roman" w:hint="eastAsia"/>
                <w:sz w:val="24"/>
                <w:szCs w:val="28"/>
              </w:rPr>
              <w:t>25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分：重点考察学生对研究领域的前沿动态了解、科学研究素养和研究潜能，按照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0.5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分级差进行打分。</w:t>
            </w:r>
          </w:p>
        </w:tc>
      </w:tr>
      <w:tr w:rsidR="00206B64">
        <w:trPr>
          <w:cantSplit/>
          <w:trHeight w:val="1510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发表的学术论文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论文水平和质量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>
              <w:rPr>
                <w:rFonts w:ascii="Times New Roman" w:hAnsi="Times New Roman" w:hint="eastAsia"/>
                <w:sz w:val="24"/>
                <w:szCs w:val="28"/>
              </w:rPr>
              <w:t>10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分：重点考察学生提供发表论文的期刊级别、论文质量以及与研究计划的相关性，按照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0.5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分级差进行打分。</w:t>
            </w:r>
          </w:p>
        </w:tc>
      </w:tr>
      <w:tr w:rsidR="00206B64">
        <w:trPr>
          <w:cantSplit/>
          <w:trHeight w:val="1222"/>
        </w:trPr>
        <w:tc>
          <w:tcPr>
            <w:tcW w:w="1190" w:type="dxa"/>
            <w:shd w:val="clear" w:color="auto" w:fill="auto"/>
            <w:textDirection w:val="tbRlV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学术研究</w:t>
            </w:r>
          </w:p>
          <w:p w:rsidR="00206B64" w:rsidRDefault="00253AE4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计划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博士学习研究计划</w:t>
            </w:r>
          </w:p>
        </w:tc>
        <w:tc>
          <w:tcPr>
            <w:tcW w:w="5774" w:type="dxa"/>
            <w:shd w:val="clear" w:color="auto" w:fill="auto"/>
            <w:vAlign w:val="center"/>
          </w:tcPr>
          <w:p w:rsidR="00206B64" w:rsidRDefault="00253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满分</w:t>
            </w:r>
            <w:r w:rsidR="000E6CD7">
              <w:rPr>
                <w:rFonts w:ascii="Times New Roman" w:hAnsi="Times New Roman" w:hint="eastAsia"/>
                <w:sz w:val="24"/>
                <w:szCs w:val="28"/>
              </w:rPr>
              <w:t>15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分：重点考察研究计划的科学性、前沿性、可行性和可能性，按照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0.5</w:t>
            </w:r>
            <w:r>
              <w:rPr>
                <w:rFonts w:ascii="Times New Roman" w:hAnsi="Times New Roman" w:hint="eastAsia"/>
                <w:sz w:val="24"/>
                <w:szCs w:val="28"/>
              </w:rPr>
              <w:t>分级差进行打分。</w:t>
            </w:r>
          </w:p>
        </w:tc>
      </w:tr>
    </w:tbl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（三）综合考核成绩</w:t>
      </w:r>
    </w:p>
    <w:p w:rsidR="00004993" w:rsidRPr="00004993" w:rsidRDefault="00004993" w:rsidP="00004993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004993">
        <w:rPr>
          <w:rFonts w:ascii="Times New Roman" w:eastAsia="仿宋_GB2312" w:hAnsi="Times New Roman" w:hint="eastAsia"/>
          <w:sz w:val="28"/>
          <w:szCs w:val="28"/>
        </w:rPr>
        <w:t>1</w:t>
      </w:r>
      <w:r w:rsidRPr="00004993">
        <w:rPr>
          <w:rFonts w:ascii="Times New Roman" w:eastAsia="仿宋_GB2312" w:hAnsi="Times New Roman" w:hint="eastAsia"/>
          <w:sz w:val="28"/>
          <w:szCs w:val="28"/>
        </w:rPr>
        <w:t>、综合</w:t>
      </w:r>
      <w:r w:rsidRPr="00004993">
        <w:rPr>
          <w:rFonts w:ascii="Times New Roman" w:eastAsia="仿宋_GB2312" w:hAnsi="Times New Roman"/>
          <w:sz w:val="28"/>
          <w:szCs w:val="28"/>
        </w:rPr>
        <w:t>考核成绩</w:t>
      </w:r>
    </w:p>
    <w:p w:rsidR="00004993" w:rsidRPr="00004993" w:rsidRDefault="00004993" w:rsidP="00004993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004993">
        <w:rPr>
          <w:rFonts w:ascii="Times New Roman" w:eastAsia="仿宋_GB2312" w:hAnsi="Times New Roman" w:hint="eastAsia"/>
          <w:sz w:val="28"/>
          <w:szCs w:val="28"/>
        </w:rPr>
        <w:t>综合考核小组</w:t>
      </w:r>
      <w:r w:rsidRPr="00004993">
        <w:rPr>
          <w:rFonts w:ascii="Times New Roman" w:eastAsia="仿宋_GB2312" w:hAnsi="Times New Roman" w:hint="eastAsia"/>
          <w:sz w:val="28"/>
          <w:szCs w:val="28"/>
        </w:rPr>
        <w:t>5</w:t>
      </w:r>
      <w:r w:rsidRPr="00004993">
        <w:rPr>
          <w:rFonts w:ascii="Times New Roman" w:eastAsia="仿宋_GB2312" w:hAnsi="Times New Roman" w:hint="eastAsia"/>
          <w:sz w:val="28"/>
          <w:szCs w:val="28"/>
        </w:rPr>
        <w:t>人平均成绩。</w:t>
      </w:r>
    </w:p>
    <w:p w:rsidR="00206B64" w:rsidRPr="00004993" w:rsidRDefault="00004993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 w:rsidR="00C374AB"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 w:rsidR="00253AE4">
        <w:rPr>
          <w:rFonts w:ascii="Times New Roman" w:eastAsia="仿宋_GB2312" w:hAnsi="Times New Roman" w:hint="eastAsia"/>
          <w:sz w:val="28"/>
          <w:szCs w:val="28"/>
        </w:rPr>
        <w:t>综合成绩指数</w:t>
      </w:r>
      <w:r>
        <w:rPr>
          <w:rFonts w:ascii="Times New Roman" w:eastAsia="仿宋_GB2312" w:hAnsi="Times New Roman" w:hint="eastAsia"/>
          <w:sz w:val="28"/>
          <w:szCs w:val="28"/>
        </w:rPr>
        <w:t>——</w:t>
      </w:r>
      <w:r w:rsidRPr="00004993">
        <w:rPr>
          <w:rFonts w:ascii="Times New Roman" w:eastAsia="仿宋_GB2312" w:hAnsi="Times New Roman" w:hint="eastAsia"/>
          <w:sz w:val="28"/>
          <w:szCs w:val="28"/>
        </w:rPr>
        <w:t>专项</w:t>
      </w:r>
      <w:r w:rsidRPr="00004993">
        <w:rPr>
          <w:rFonts w:ascii="Times New Roman" w:eastAsia="仿宋_GB2312" w:hAnsi="Times New Roman"/>
          <w:sz w:val="28"/>
          <w:szCs w:val="28"/>
        </w:rPr>
        <w:t>计划</w:t>
      </w:r>
      <w:r w:rsidRPr="00004993">
        <w:rPr>
          <w:rFonts w:ascii="Times New Roman" w:eastAsia="仿宋_GB2312" w:hAnsi="Times New Roman" w:hint="eastAsia"/>
          <w:sz w:val="28"/>
          <w:szCs w:val="28"/>
        </w:rPr>
        <w:t>指标使用</w:t>
      </w:r>
    </w:p>
    <w:p w:rsidR="00206B64" w:rsidRDefault="00EA1C3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考虑</w:t>
      </w:r>
      <w:r>
        <w:rPr>
          <w:rFonts w:ascii="Times New Roman" w:eastAsia="仿宋_GB2312" w:hAnsi="Times New Roman"/>
          <w:sz w:val="28"/>
          <w:szCs w:val="28"/>
        </w:rPr>
        <w:t>到</w:t>
      </w:r>
      <w:r w:rsidR="00253AE4">
        <w:rPr>
          <w:rFonts w:ascii="Times New Roman" w:eastAsia="仿宋_GB2312" w:hAnsi="Times New Roman" w:hint="eastAsia"/>
          <w:sz w:val="28"/>
          <w:szCs w:val="28"/>
        </w:rPr>
        <w:t>二级学科的</w:t>
      </w:r>
      <w:r>
        <w:rPr>
          <w:rFonts w:ascii="Times New Roman" w:eastAsia="仿宋_GB2312" w:hAnsi="Times New Roman" w:hint="eastAsia"/>
          <w:sz w:val="28"/>
          <w:szCs w:val="28"/>
        </w:rPr>
        <w:t>差异</w:t>
      </w:r>
      <w:r w:rsidR="00253AE4">
        <w:rPr>
          <w:rFonts w:ascii="Times New Roman" w:eastAsia="仿宋_GB2312" w:hAnsi="Times New Roman" w:hint="eastAsia"/>
          <w:sz w:val="28"/>
          <w:szCs w:val="28"/>
        </w:rPr>
        <w:t>，不能直接使用综合考核成绩绝对数排序，需要以综合考核成绩为依据，按照相应办法转换成综合考核成绩指数进行排序。</w:t>
      </w:r>
    </w:p>
    <w:p w:rsidR="00206B64" w:rsidRDefault="00580F3C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 w:rsidR="00C374AB"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 w:rsidR="00253AE4">
        <w:rPr>
          <w:rFonts w:ascii="Times New Roman" w:eastAsia="仿宋_GB2312" w:hAnsi="Times New Roman" w:hint="eastAsia"/>
          <w:sz w:val="28"/>
          <w:szCs w:val="28"/>
        </w:rPr>
        <w:t>综合成绩指数的计算</w:t>
      </w:r>
    </w:p>
    <w:p w:rsidR="00206B64" w:rsidRDefault="00C374A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253AE4">
        <w:rPr>
          <w:rFonts w:ascii="Times New Roman" w:eastAsia="仿宋_GB2312" w:hAnsi="Times New Roman" w:hint="eastAsia"/>
          <w:sz w:val="28"/>
          <w:szCs w:val="28"/>
        </w:rPr>
        <w:t>综合考核成绩指数</w:t>
      </w:r>
      <w:r w:rsidR="00253AE4">
        <w:rPr>
          <w:rFonts w:ascii="Times New Roman" w:eastAsia="仿宋_GB2312" w:hAnsi="Times New Roman" w:hint="eastAsia"/>
          <w:sz w:val="28"/>
          <w:szCs w:val="28"/>
        </w:rPr>
        <w:t>=</w:t>
      </w:r>
      <w:r w:rsidR="00253AE4">
        <w:rPr>
          <w:rFonts w:ascii="Times New Roman" w:eastAsia="仿宋_GB2312" w:hAnsi="Times New Roman" w:hint="eastAsia"/>
          <w:sz w:val="28"/>
          <w:szCs w:val="28"/>
        </w:rPr>
        <w:t>考生综合考核成绩÷所在二级学科考生综合考核平均成绩</w:t>
      </w:r>
    </w:p>
    <w:p w:rsidR="00206B64" w:rsidRPr="00580F3C" w:rsidRDefault="00C374A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580F3C">
        <w:rPr>
          <w:rFonts w:ascii="Times New Roman" w:eastAsia="仿宋_GB2312" w:hAnsi="Times New Roman" w:hint="eastAsia"/>
          <w:sz w:val="28"/>
          <w:szCs w:val="28"/>
        </w:rPr>
        <w:lastRenderedPageBreak/>
        <w:t>（</w:t>
      </w:r>
      <w:r w:rsidRPr="00580F3C">
        <w:rPr>
          <w:rFonts w:ascii="Times New Roman" w:eastAsia="仿宋_GB2312" w:hAnsi="Times New Roman" w:hint="eastAsia"/>
          <w:sz w:val="28"/>
          <w:szCs w:val="28"/>
        </w:rPr>
        <w:t>2</w:t>
      </w:r>
      <w:r w:rsidRPr="00580F3C">
        <w:rPr>
          <w:rFonts w:ascii="Times New Roman" w:eastAsia="仿宋_GB2312" w:hAnsi="Times New Roman" w:hint="eastAsia"/>
          <w:sz w:val="28"/>
          <w:szCs w:val="28"/>
        </w:rPr>
        <w:t>）</w:t>
      </w:r>
      <w:r w:rsidR="00580F3C" w:rsidRPr="00580F3C">
        <w:rPr>
          <w:rFonts w:ascii="Times New Roman" w:eastAsia="仿宋_GB2312" w:hAnsi="Times New Roman" w:hint="eastAsia"/>
          <w:sz w:val="28"/>
          <w:szCs w:val="28"/>
        </w:rPr>
        <w:t>考生综合考核成绩为考核小组</w:t>
      </w:r>
      <w:r w:rsidR="00580F3C" w:rsidRPr="00580F3C">
        <w:rPr>
          <w:rFonts w:ascii="Times New Roman" w:eastAsia="仿宋_GB2312" w:hAnsi="Times New Roman"/>
          <w:sz w:val="28"/>
          <w:szCs w:val="28"/>
        </w:rPr>
        <w:t>5</w:t>
      </w:r>
      <w:r w:rsidR="00580F3C" w:rsidRPr="00580F3C">
        <w:rPr>
          <w:rFonts w:ascii="Times New Roman" w:eastAsia="仿宋_GB2312" w:hAnsi="Times New Roman" w:hint="eastAsia"/>
          <w:sz w:val="28"/>
          <w:szCs w:val="28"/>
        </w:rPr>
        <w:t>人平均成绩。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（四）招生计划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根据学校下达的博士研究生招生计划，经学院招生工作领导小组和学术委员会集体讨论决定，经济管理学院</w:t>
      </w:r>
      <w:r w:rsidR="00BA5FDB">
        <w:rPr>
          <w:rFonts w:ascii="Times New Roman" w:eastAsia="仿宋_GB2312" w:hAnsi="Times New Roman"/>
          <w:sz w:val="28"/>
          <w:szCs w:val="28"/>
        </w:rPr>
        <w:t>2020</w:t>
      </w:r>
      <w:r w:rsidR="00A72250">
        <w:rPr>
          <w:rFonts w:ascii="Times New Roman" w:eastAsia="仿宋_GB2312" w:hAnsi="Times New Roman" w:hint="eastAsia"/>
          <w:sz w:val="28"/>
          <w:szCs w:val="28"/>
        </w:rPr>
        <w:t>年博士研究生招生计划</w:t>
      </w:r>
      <w:r>
        <w:rPr>
          <w:rFonts w:ascii="Times New Roman" w:eastAsia="仿宋_GB2312" w:hAnsi="Times New Roman" w:hint="eastAsia"/>
          <w:sz w:val="28"/>
          <w:szCs w:val="28"/>
        </w:rPr>
        <w:t>如下：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268"/>
        <w:gridCol w:w="2126"/>
        <w:gridCol w:w="3289"/>
      </w:tblGrid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 w:rsidP="00F176B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招生导师姓名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普通招生计划</w:t>
            </w:r>
          </w:p>
        </w:tc>
        <w:tc>
          <w:tcPr>
            <w:tcW w:w="3289" w:type="dxa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招生专业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张卫国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区域经济学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温  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农村金融与财政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丁忠民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农村金融与财政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祝志勇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国民经济学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高远东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国民经济学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张应良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林业经济管理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王定祥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</w:t>
            </w:r>
            <w:r w:rsidR="00B97AD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谢家智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D0E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</w:t>
            </w:r>
            <w:r w:rsidR="00B97AD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杜  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D0E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黄林秀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区域经济学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刘新智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区域经济学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邓宗兵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区域经济学</w:t>
            </w:r>
            <w:r w:rsidR="00B97AD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产业经济学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53A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  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289" w:type="dxa"/>
          </w:tcPr>
          <w:p w:rsidR="00206B64" w:rsidRDefault="00F176B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农业经济管理</w:t>
            </w:r>
          </w:p>
        </w:tc>
      </w:tr>
      <w:tr w:rsidR="00206B64" w:rsidTr="00F176B4">
        <w:trPr>
          <w:trHeight w:hRule="exact" w:val="510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B64" w:rsidRDefault="00206B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6B64" w:rsidRDefault="00253AE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14名</w:t>
            </w:r>
          </w:p>
        </w:tc>
        <w:tc>
          <w:tcPr>
            <w:tcW w:w="3289" w:type="dxa"/>
          </w:tcPr>
          <w:p w:rsidR="00206B64" w:rsidRDefault="00206B6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6030C" w:rsidRPr="00C6030C" w:rsidRDefault="00B17873" w:rsidP="00C6030C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C6030C">
        <w:rPr>
          <w:rFonts w:ascii="Times New Roman" w:eastAsia="仿宋_GB2312" w:hAnsi="Times New Roman" w:hint="eastAsia"/>
          <w:sz w:val="28"/>
          <w:szCs w:val="28"/>
        </w:rPr>
        <w:t>（五）其他</w:t>
      </w:r>
      <w:r w:rsidR="00C6030C" w:rsidRPr="00C6030C">
        <w:rPr>
          <w:rFonts w:ascii="Times New Roman" w:eastAsia="仿宋_GB2312" w:hAnsi="Times New Roman" w:hint="eastAsia"/>
          <w:sz w:val="28"/>
          <w:szCs w:val="28"/>
        </w:rPr>
        <w:t>跨专业</w:t>
      </w:r>
      <w:r w:rsidR="00C6030C" w:rsidRPr="00C6030C">
        <w:rPr>
          <w:rFonts w:ascii="Times New Roman" w:eastAsia="仿宋_GB2312" w:hAnsi="Times New Roman"/>
          <w:sz w:val="28"/>
          <w:szCs w:val="28"/>
        </w:rPr>
        <w:t>加试</w:t>
      </w:r>
      <w:r w:rsidR="00C6030C" w:rsidRPr="00C6030C">
        <w:rPr>
          <w:rFonts w:ascii="Times New Roman" w:eastAsia="仿宋_GB2312" w:hAnsi="Times New Roman" w:hint="eastAsia"/>
          <w:sz w:val="28"/>
          <w:szCs w:val="28"/>
        </w:rPr>
        <w:t>科目</w:t>
      </w:r>
    </w:p>
    <w:p w:rsidR="00B17873" w:rsidRDefault="00B17873" w:rsidP="00BB2331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对于以下</w:t>
      </w:r>
      <w:r>
        <w:rPr>
          <w:rFonts w:ascii="Times New Roman" w:eastAsia="仿宋_GB2312" w:hAnsi="Times New Roman"/>
          <w:sz w:val="28"/>
          <w:szCs w:val="28"/>
        </w:rPr>
        <w:t>两类考生</w:t>
      </w:r>
      <w:r w:rsidR="00BB2331">
        <w:rPr>
          <w:rFonts w:ascii="Times New Roman" w:eastAsia="仿宋_GB2312" w:hAnsi="Times New Roman" w:hint="eastAsia"/>
          <w:sz w:val="28"/>
          <w:szCs w:val="28"/>
        </w:rPr>
        <w:t>，</w:t>
      </w:r>
      <w:r w:rsidR="00BB2331" w:rsidRPr="00B17873">
        <w:rPr>
          <w:rFonts w:ascii="Times New Roman" w:eastAsia="仿宋_GB2312" w:hAnsi="Times New Roman" w:hint="eastAsia"/>
          <w:sz w:val="28"/>
          <w:szCs w:val="28"/>
        </w:rPr>
        <w:t>在第二</w:t>
      </w:r>
      <w:r w:rsidR="00BB2331" w:rsidRPr="00B17873">
        <w:rPr>
          <w:rFonts w:ascii="Times New Roman" w:eastAsia="仿宋_GB2312" w:hAnsi="Times New Roman"/>
          <w:sz w:val="28"/>
          <w:szCs w:val="28"/>
        </w:rPr>
        <w:t>阶段综合考核</w:t>
      </w:r>
      <w:r w:rsidR="00BB2331" w:rsidRPr="00B17873">
        <w:rPr>
          <w:rFonts w:ascii="Times New Roman" w:eastAsia="仿宋_GB2312" w:hAnsi="Times New Roman" w:hint="eastAsia"/>
          <w:sz w:val="28"/>
          <w:szCs w:val="28"/>
        </w:rPr>
        <w:t>环节</w:t>
      </w:r>
      <w:r w:rsidR="00BB2331" w:rsidRPr="00B17873">
        <w:rPr>
          <w:rFonts w:ascii="Times New Roman" w:eastAsia="仿宋_GB2312" w:hAnsi="Times New Roman"/>
          <w:sz w:val="28"/>
          <w:szCs w:val="28"/>
        </w:rPr>
        <w:t>，</w:t>
      </w:r>
      <w:r w:rsidR="00BB2331">
        <w:rPr>
          <w:rFonts w:ascii="Times New Roman" w:eastAsia="仿宋_GB2312" w:hAnsi="Times New Roman" w:hint="eastAsia"/>
          <w:sz w:val="28"/>
          <w:szCs w:val="28"/>
        </w:rPr>
        <w:t>需要</w:t>
      </w:r>
      <w:r w:rsidR="00BB2331">
        <w:rPr>
          <w:rFonts w:ascii="Times New Roman" w:eastAsia="仿宋_GB2312" w:hAnsi="Times New Roman"/>
          <w:sz w:val="28"/>
          <w:szCs w:val="28"/>
        </w:rPr>
        <w:t>加试微观经</w:t>
      </w:r>
      <w:r w:rsidR="00BB2331" w:rsidRPr="00C6030C">
        <w:rPr>
          <w:rFonts w:ascii="Times New Roman" w:eastAsia="仿宋_GB2312" w:hAnsi="Times New Roman"/>
          <w:sz w:val="28"/>
          <w:szCs w:val="28"/>
        </w:rPr>
        <w:t>济学和宏观经济学两门课程</w:t>
      </w:r>
      <w:r w:rsidR="00C6030C" w:rsidRPr="00C6030C">
        <w:rPr>
          <w:rFonts w:ascii="Times New Roman" w:eastAsia="仿宋_GB2312" w:hAnsi="Times New Roman" w:hint="eastAsia"/>
          <w:sz w:val="28"/>
          <w:szCs w:val="28"/>
        </w:rPr>
        <w:t>（以口试</w:t>
      </w:r>
      <w:r w:rsidR="00C6030C" w:rsidRPr="00C6030C">
        <w:rPr>
          <w:rFonts w:ascii="Times New Roman" w:eastAsia="仿宋_GB2312" w:hAnsi="Times New Roman"/>
          <w:sz w:val="28"/>
          <w:szCs w:val="28"/>
        </w:rPr>
        <w:t>方式完成</w:t>
      </w:r>
      <w:r w:rsidR="00C6030C" w:rsidRPr="00C6030C">
        <w:rPr>
          <w:rFonts w:ascii="Times New Roman" w:eastAsia="仿宋_GB2312" w:hAnsi="Times New Roman" w:hint="eastAsia"/>
          <w:sz w:val="28"/>
          <w:szCs w:val="28"/>
        </w:rPr>
        <w:t>）</w:t>
      </w:r>
      <w:r w:rsidR="00BB2331" w:rsidRPr="00C6030C">
        <w:rPr>
          <w:rFonts w:ascii="Times New Roman" w:eastAsia="仿宋_GB2312" w:hAnsi="Times New Roman"/>
          <w:sz w:val="28"/>
          <w:szCs w:val="28"/>
        </w:rPr>
        <w:t>，加试不合格的，不</w:t>
      </w:r>
      <w:r w:rsidR="00BB2331">
        <w:rPr>
          <w:rFonts w:ascii="Times New Roman" w:eastAsia="仿宋_GB2312" w:hAnsi="Times New Roman"/>
          <w:sz w:val="28"/>
          <w:szCs w:val="28"/>
        </w:rPr>
        <w:t>予录取。</w:t>
      </w:r>
    </w:p>
    <w:p w:rsidR="00B17873" w:rsidRPr="000F73B1" w:rsidRDefault="00B17873" w:rsidP="000F73B1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0F73B1">
        <w:rPr>
          <w:rFonts w:ascii="Times New Roman" w:eastAsia="仿宋_GB2312" w:hAnsi="Times New Roman"/>
          <w:sz w:val="28"/>
          <w:szCs w:val="28"/>
        </w:rPr>
        <w:t>报考应用经济学，</w:t>
      </w:r>
      <w:r w:rsidRPr="000F73B1">
        <w:rPr>
          <w:rFonts w:ascii="Times New Roman" w:eastAsia="仿宋_GB2312" w:hAnsi="Times New Roman" w:hint="eastAsia"/>
          <w:sz w:val="28"/>
          <w:szCs w:val="28"/>
        </w:rPr>
        <w:t>硕士阶段</w:t>
      </w:r>
      <w:r w:rsidRPr="000F73B1">
        <w:rPr>
          <w:rFonts w:ascii="Times New Roman" w:eastAsia="仿宋_GB2312" w:hAnsi="Times New Roman"/>
          <w:sz w:val="28"/>
          <w:szCs w:val="28"/>
        </w:rPr>
        <w:t>非经济或管理专业的</w:t>
      </w:r>
      <w:r w:rsidRPr="000F73B1">
        <w:rPr>
          <w:rFonts w:ascii="Times New Roman" w:eastAsia="仿宋_GB2312" w:hAnsi="Times New Roman" w:hint="eastAsia"/>
          <w:sz w:val="28"/>
          <w:szCs w:val="28"/>
        </w:rPr>
        <w:t>考生；</w:t>
      </w:r>
    </w:p>
    <w:p w:rsidR="00B17873" w:rsidRPr="000F73B1" w:rsidRDefault="000F73B1" w:rsidP="00CC4C96">
      <w:pPr>
        <w:pStyle w:val="a9"/>
        <w:spacing w:line="360" w:lineRule="auto"/>
        <w:ind w:left="140" w:firstLineChars="150"/>
        <w:rPr>
          <w:rFonts w:ascii="Times New Roman" w:eastAsia="仿宋_GB2312" w:hAnsi="Times New Roman" w:cstheme="minorBidi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B17873" w:rsidRPr="000F73B1">
        <w:rPr>
          <w:rFonts w:ascii="Times New Roman" w:eastAsia="仿宋_GB2312" w:hAnsi="Times New Roman"/>
          <w:sz w:val="28"/>
          <w:szCs w:val="28"/>
        </w:rPr>
        <w:t>报考农林经济管理</w:t>
      </w:r>
      <w:r w:rsidR="00B17873" w:rsidRPr="000F73B1">
        <w:rPr>
          <w:rFonts w:ascii="Times New Roman" w:eastAsia="仿宋_GB2312" w:hAnsi="Times New Roman" w:hint="eastAsia"/>
          <w:sz w:val="28"/>
          <w:szCs w:val="28"/>
        </w:rPr>
        <w:t>专业</w:t>
      </w:r>
      <w:r w:rsidR="00B17873" w:rsidRPr="000F73B1">
        <w:rPr>
          <w:rFonts w:ascii="Times New Roman" w:eastAsia="仿宋_GB2312" w:hAnsi="Times New Roman"/>
          <w:sz w:val="28"/>
          <w:szCs w:val="28"/>
        </w:rPr>
        <w:t>，硕士阶段非农林经济管理专业的</w:t>
      </w:r>
      <w:r w:rsidR="00B17873" w:rsidRPr="000F73B1">
        <w:rPr>
          <w:rFonts w:ascii="Times New Roman" w:eastAsia="仿宋_GB2312" w:hAnsi="Times New Roman" w:hint="eastAsia"/>
          <w:sz w:val="28"/>
          <w:szCs w:val="28"/>
        </w:rPr>
        <w:t>考生；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六、拟录取基本要求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（一）普通计划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sz w:val="28"/>
          <w:szCs w:val="28"/>
        </w:rPr>
        <w:t>达到报考条件；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思想政治与品德考核合格；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sz w:val="28"/>
          <w:szCs w:val="28"/>
        </w:rPr>
        <w:t>按照招生计划要求，综合考核成绩达到要求；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（二）专项计划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sz w:val="28"/>
          <w:szCs w:val="28"/>
        </w:rPr>
        <w:t>达到报考条件；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思想政治与品德考核合格；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sz w:val="28"/>
          <w:szCs w:val="28"/>
        </w:rPr>
        <w:t>按照专项计划要求，综合考核成绩达到要求；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（三）总体要求</w:t>
      </w:r>
    </w:p>
    <w:p w:rsidR="00366AD5" w:rsidRPr="00366AD5" w:rsidRDefault="00366AD5" w:rsidP="00366A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66AD5">
        <w:rPr>
          <w:rFonts w:ascii="仿宋" w:eastAsia="仿宋" w:hAnsi="仿宋"/>
          <w:sz w:val="28"/>
          <w:szCs w:val="28"/>
        </w:rPr>
        <w:t>有以下情形之一者，不予录取、取消录取资格或取消入学资格：</w:t>
      </w:r>
      <w:r w:rsidRPr="00366AD5">
        <w:rPr>
          <w:rFonts w:ascii="仿宋" w:eastAsia="仿宋" w:hAnsi="仿宋" w:hint="eastAsia"/>
          <w:sz w:val="28"/>
          <w:szCs w:val="28"/>
        </w:rPr>
        <w:t>（1）</w:t>
      </w:r>
      <w:r w:rsidRPr="00366AD5">
        <w:rPr>
          <w:rFonts w:ascii="仿宋" w:eastAsia="仿宋" w:hAnsi="仿宋"/>
          <w:sz w:val="28"/>
          <w:szCs w:val="28"/>
        </w:rPr>
        <w:t>思想政治素质和品德考核不合格；</w:t>
      </w:r>
      <w:r w:rsidRPr="00366AD5">
        <w:rPr>
          <w:rFonts w:ascii="仿宋" w:eastAsia="仿宋" w:hAnsi="仿宋" w:hint="eastAsia"/>
          <w:sz w:val="28"/>
          <w:szCs w:val="28"/>
        </w:rPr>
        <w:t>（2</w:t>
      </w:r>
      <w:r w:rsidRPr="00366AD5">
        <w:rPr>
          <w:rFonts w:ascii="仿宋" w:eastAsia="仿宋" w:hAnsi="仿宋"/>
          <w:sz w:val="28"/>
          <w:szCs w:val="28"/>
        </w:rPr>
        <w:t>）体检不合格；</w:t>
      </w:r>
      <w:r w:rsidRPr="00366AD5">
        <w:rPr>
          <w:rFonts w:ascii="仿宋" w:eastAsia="仿宋" w:hAnsi="仿宋" w:hint="eastAsia"/>
          <w:sz w:val="28"/>
          <w:szCs w:val="28"/>
        </w:rPr>
        <w:t>（3）</w:t>
      </w:r>
      <w:r w:rsidRPr="00366AD5">
        <w:rPr>
          <w:rFonts w:ascii="仿宋" w:eastAsia="仿宋" w:hAnsi="仿宋"/>
          <w:sz w:val="28"/>
          <w:szCs w:val="28"/>
        </w:rPr>
        <w:t>报考资格</w:t>
      </w:r>
      <w:r w:rsidRPr="00366AD5">
        <w:rPr>
          <w:rFonts w:ascii="仿宋" w:eastAsia="仿宋" w:hAnsi="仿宋" w:hint="eastAsia"/>
          <w:sz w:val="28"/>
          <w:szCs w:val="28"/>
        </w:rPr>
        <w:t>不符合规定</w:t>
      </w:r>
      <w:r w:rsidRPr="00366AD5">
        <w:rPr>
          <w:rFonts w:ascii="仿宋" w:eastAsia="仿宋" w:hAnsi="仿宋"/>
          <w:sz w:val="28"/>
          <w:szCs w:val="28"/>
        </w:rPr>
        <w:t>；</w:t>
      </w:r>
      <w:r w:rsidRPr="00366AD5">
        <w:rPr>
          <w:rFonts w:ascii="仿宋" w:eastAsia="仿宋" w:hAnsi="仿宋" w:hint="eastAsia"/>
          <w:sz w:val="28"/>
          <w:szCs w:val="28"/>
        </w:rPr>
        <w:t>（4</w:t>
      </w:r>
      <w:r w:rsidRPr="00366AD5">
        <w:rPr>
          <w:rFonts w:ascii="仿宋" w:eastAsia="仿宋" w:hAnsi="仿宋"/>
          <w:sz w:val="28"/>
          <w:szCs w:val="28"/>
        </w:rPr>
        <w:t>）未通过或未完成学历</w:t>
      </w:r>
      <w:r w:rsidRPr="00366AD5">
        <w:rPr>
          <w:rFonts w:ascii="仿宋" w:eastAsia="仿宋" w:hAnsi="仿宋" w:hint="eastAsia"/>
          <w:sz w:val="28"/>
          <w:szCs w:val="28"/>
        </w:rPr>
        <w:t>（</w:t>
      </w:r>
      <w:r w:rsidRPr="00366AD5">
        <w:rPr>
          <w:rFonts w:ascii="仿宋" w:eastAsia="仿宋" w:hAnsi="仿宋"/>
          <w:sz w:val="28"/>
          <w:szCs w:val="28"/>
        </w:rPr>
        <w:t>学籍</w:t>
      </w:r>
      <w:r w:rsidRPr="00366AD5">
        <w:rPr>
          <w:rFonts w:ascii="仿宋" w:eastAsia="仿宋" w:hAnsi="仿宋" w:hint="eastAsia"/>
          <w:sz w:val="28"/>
          <w:szCs w:val="28"/>
        </w:rPr>
        <w:t>）</w:t>
      </w:r>
      <w:r w:rsidRPr="00366AD5">
        <w:rPr>
          <w:rFonts w:ascii="仿宋" w:eastAsia="仿宋" w:hAnsi="仿宋"/>
          <w:sz w:val="28"/>
          <w:szCs w:val="28"/>
        </w:rPr>
        <w:t>审核的考生；</w:t>
      </w:r>
      <w:r w:rsidRPr="00366AD5">
        <w:rPr>
          <w:rFonts w:ascii="仿宋" w:eastAsia="仿宋" w:hAnsi="仿宋" w:hint="eastAsia"/>
          <w:sz w:val="28"/>
          <w:szCs w:val="28"/>
        </w:rPr>
        <w:t>（5</w:t>
      </w:r>
      <w:r w:rsidRPr="00366AD5">
        <w:rPr>
          <w:rFonts w:ascii="仿宋" w:eastAsia="仿宋" w:hAnsi="仿宋"/>
          <w:sz w:val="28"/>
          <w:szCs w:val="28"/>
        </w:rPr>
        <w:t>）报考、</w:t>
      </w:r>
      <w:r w:rsidRPr="00366AD5">
        <w:rPr>
          <w:rFonts w:ascii="仿宋" w:eastAsia="仿宋" w:hAnsi="仿宋" w:hint="eastAsia"/>
          <w:sz w:val="28"/>
          <w:szCs w:val="28"/>
        </w:rPr>
        <w:t>考核</w:t>
      </w:r>
      <w:r w:rsidRPr="00366AD5">
        <w:rPr>
          <w:rFonts w:ascii="仿宋" w:eastAsia="仿宋" w:hAnsi="仿宋"/>
          <w:sz w:val="28"/>
          <w:szCs w:val="28"/>
        </w:rPr>
        <w:t>及录取过程中弄虚作假的</w:t>
      </w:r>
      <w:r w:rsidRPr="00366AD5">
        <w:rPr>
          <w:rFonts w:ascii="仿宋" w:eastAsia="仿宋" w:hAnsi="仿宋" w:hint="eastAsia"/>
          <w:sz w:val="28"/>
          <w:szCs w:val="28"/>
        </w:rPr>
        <w:t>；（6）应届硕士毕业生入学报到时未取得硕士学位的；（7）报考</w:t>
      </w:r>
      <w:r w:rsidRPr="00366AD5">
        <w:rPr>
          <w:rFonts w:ascii="仿宋" w:eastAsia="仿宋" w:hAnsi="仿宋"/>
          <w:sz w:val="28"/>
          <w:szCs w:val="28"/>
        </w:rPr>
        <w:t>定向就业</w:t>
      </w:r>
      <w:r w:rsidRPr="00366AD5">
        <w:rPr>
          <w:rFonts w:ascii="仿宋" w:eastAsia="仿宋" w:hAnsi="仿宋" w:hint="eastAsia"/>
          <w:sz w:val="28"/>
          <w:szCs w:val="28"/>
        </w:rPr>
        <w:t>的考生未按规定签订就业协议的；（8）非定向就业考生未按要求将个人人事档案等转入学校的；（9）教育部、学校相关文件明确规定</w:t>
      </w:r>
      <w:r w:rsidRPr="00366AD5">
        <w:rPr>
          <w:rFonts w:ascii="仿宋" w:eastAsia="仿宋" w:hAnsi="仿宋"/>
          <w:sz w:val="28"/>
          <w:szCs w:val="28"/>
        </w:rPr>
        <w:t>不予录取、取消录取资格或取消入学资格</w:t>
      </w:r>
      <w:r w:rsidRPr="00366AD5">
        <w:rPr>
          <w:rFonts w:ascii="仿宋" w:eastAsia="仿宋" w:hAnsi="仿宋" w:hint="eastAsia"/>
          <w:sz w:val="28"/>
          <w:szCs w:val="28"/>
        </w:rPr>
        <w:t>的其它情形。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七、拟录取规则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（一）录取程序</w:t>
      </w:r>
    </w:p>
    <w:p w:rsidR="004A2ECB" w:rsidRPr="004A2ECB" w:rsidRDefault="00253AE4" w:rsidP="004A2EC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4A2ECB">
        <w:rPr>
          <w:rFonts w:ascii="Times New Roman" w:eastAsia="仿宋_GB2312" w:hAnsi="Times New Roman"/>
          <w:sz w:val="28"/>
          <w:szCs w:val="28"/>
        </w:rPr>
        <w:lastRenderedPageBreak/>
        <w:t>录取程序：</w:t>
      </w:r>
      <w:r w:rsidR="00D42B94" w:rsidRPr="004A2ECB">
        <w:rPr>
          <w:rFonts w:ascii="Times New Roman" w:eastAsia="仿宋_GB2312" w:hAnsi="Times New Roman" w:hint="eastAsia"/>
          <w:sz w:val="28"/>
          <w:szCs w:val="28"/>
        </w:rPr>
        <w:t>第一阶段</w:t>
      </w:r>
      <w:r w:rsidR="00D42B94" w:rsidRPr="004A2ECB">
        <w:rPr>
          <w:rFonts w:ascii="Times New Roman" w:eastAsia="仿宋_GB2312" w:hAnsi="Times New Roman"/>
          <w:sz w:val="28"/>
          <w:szCs w:val="28"/>
        </w:rPr>
        <w:t>考核</w:t>
      </w:r>
      <w:r w:rsidRPr="004A2ECB">
        <w:rPr>
          <w:rFonts w:ascii="Times New Roman" w:eastAsia="仿宋_GB2312" w:hAnsi="Times New Roman"/>
          <w:sz w:val="28"/>
          <w:szCs w:val="28"/>
        </w:rPr>
        <w:t>→</w:t>
      </w:r>
      <w:r w:rsidR="00D42B94" w:rsidRPr="004A2ECB">
        <w:rPr>
          <w:rFonts w:ascii="Times New Roman" w:eastAsia="仿宋_GB2312" w:hAnsi="Times New Roman" w:hint="eastAsia"/>
          <w:sz w:val="28"/>
          <w:szCs w:val="28"/>
        </w:rPr>
        <w:t>第二</w:t>
      </w:r>
      <w:r w:rsidR="00D42B94" w:rsidRPr="004A2ECB">
        <w:rPr>
          <w:rFonts w:ascii="Times New Roman" w:eastAsia="仿宋_GB2312" w:hAnsi="Times New Roman"/>
          <w:sz w:val="28"/>
          <w:szCs w:val="28"/>
        </w:rPr>
        <w:t>阶段综合考核</w:t>
      </w:r>
      <w:r w:rsidRPr="004A2ECB">
        <w:rPr>
          <w:rFonts w:ascii="Times New Roman" w:eastAsia="仿宋_GB2312" w:hAnsi="Times New Roman"/>
          <w:sz w:val="28"/>
          <w:szCs w:val="28"/>
        </w:rPr>
        <w:t>→</w:t>
      </w:r>
      <w:r w:rsidR="004A2ECB" w:rsidRPr="004A2ECB">
        <w:rPr>
          <w:rFonts w:ascii="Times New Roman" w:eastAsia="仿宋_GB2312" w:hAnsi="Times New Roman" w:hint="eastAsia"/>
          <w:sz w:val="28"/>
          <w:szCs w:val="28"/>
        </w:rPr>
        <w:t>按照综合</w:t>
      </w:r>
      <w:r w:rsidR="004A2ECB" w:rsidRPr="004A2ECB">
        <w:rPr>
          <w:rFonts w:ascii="Times New Roman" w:eastAsia="仿宋_GB2312" w:hAnsi="Times New Roman"/>
          <w:sz w:val="28"/>
          <w:szCs w:val="28"/>
        </w:rPr>
        <w:t>考核成绩</w:t>
      </w:r>
      <w:r w:rsidR="004A2ECB" w:rsidRPr="004A2ECB">
        <w:rPr>
          <w:rFonts w:ascii="Times New Roman" w:eastAsia="仿宋_GB2312" w:hAnsi="Times New Roman" w:hint="eastAsia"/>
          <w:sz w:val="28"/>
          <w:szCs w:val="28"/>
        </w:rPr>
        <w:t>分专业</w:t>
      </w:r>
      <w:r w:rsidR="004A2ECB" w:rsidRPr="004A2ECB">
        <w:rPr>
          <w:rFonts w:ascii="Times New Roman" w:eastAsia="仿宋_GB2312" w:hAnsi="Times New Roman"/>
          <w:sz w:val="28"/>
          <w:szCs w:val="28"/>
        </w:rPr>
        <w:t>择优录取。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（二）录取办法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、普通计划</w:t>
      </w:r>
    </w:p>
    <w:p w:rsidR="004A2ECB" w:rsidRPr="00283960" w:rsidRDefault="004A2ECB" w:rsidP="004A2EC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283960">
        <w:rPr>
          <w:rFonts w:ascii="Times New Roman" w:eastAsia="仿宋_GB2312" w:hAnsi="Times New Roman" w:hint="eastAsia"/>
          <w:sz w:val="28"/>
          <w:szCs w:val="28"/>
        </w:rPr>
        <w:t>（</w:t>
      </w:r>
      <w:r w:rsidRPr="00283960">
        <w:rPr>
          <w:rFonts w:ascii="Times New Roman" w:eastAsia="仿宋_GB2312" w:hAnsi="Times New Roman" w:hint="eastAsia"/>
          <w:sz w:val="28"/>
          <w:szCs w:val="28"/>
        </w:rPr>
        <w:t>1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）根据学院</w:t>
      </w:r>
      <w:r w:rsidRPr="00283960">
        <w:rPr>
          <w:rFonts w:ascii="Times New Roman" w:eastAsia="仿宋_GB2312" w:hAnsi="Times New Roman" w:hint="eastAsia"/>
          <w:sz w:val="28"/>
          <w:szCs w:val="28"/>
        </w:rPr>
        <w:t>2020</w:t>
      </w:r>
      <w:r w:rsidRPr="00283960">
        <w:rPr>
          <w:rFonts w:ascii="Times New Roman" w:eastAsia="仿宋_GB2312" w:hAnsi="Times New Roman" w:hint="eastAsia"/>
          <w:sz w:val="28"/>
          <w:szCs w:val="28"/>
        </w:rPr>
        <w:t>年博士生招生计划分配方案确定的计划指标数，以报考专业为单位按照考生综合考核成绩排序择优推荐录取。</w:t>
      </w:r>
    </w:p>
    <w:p w:rsidR="004A2ECB" w:rsidRPr="00283960" w:rsidRDefault="004A2ECB" w:rsidP="004A2ECB">
      <w:pPr>
        <w:spacing w:line="360" w:lineRule="auto"/>
        <w:ind w:firstLineChars="221" w:firstLine="619"/>
        <w:rPr>
          <w:rFonts w:ascii="仿宋_GB2312" w:eastAsia="仿宋_GB2312"/>
          <w:sz w:val="28"/>
          <w:szCs w:val="28"/>
        </w:rPr>
      </w:pPr>
      <w:r w:rsidRPr="00283960">
        <w:rPr>
          <w:rFonts w:ascii="Times New Roman" w:eastAsia="仿宋_GB2312" w:hAnsi="Times New Roman" w:hint="eastAsia"/>
          <w:sz w:val="28"/>
          <w:szCs w:val="28"/>
        </w:rPr>
        <w:t>（</w:t>
      </w:r>
      <w:r w:rsidRPr="00283960">
        <w:rPr>
          <w:rFonts w:ascii="Times New Roman" w:eastAsia="仿宋_GB2312" w:hAnsi="Times New Roman" w:hint="eastAsia"/>
          <w:sz w:val="28"/>
          <w:szCs w:val="28"/>
        </w:rPr>
        <w:t>2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）对于</w:t>
      </w:r>
      <w:proofErr w:type="gramStart"/>
      <w:r w:rsidRPr="00283960">
        <w:rPr>
          <w:rFonts w:ascii="Times New Roman" w:eastAsia="仿宋_GB2312" w:hAnsi="Times New Roman"/>
          <w:sz w:val="28"/>
          <w:szCs w:val="28"/>
        </w:rPr>
        <w:t>跨金融</w:t>
      </w:r>
      <w:proofErr w:type="gramEnd"/>
      <w:r w:rsidRPr="00283960">
        <w:rPr>
          <w:rFonts w:ascii="Times New Roman" w:eastAsia="仿宋_GB2312" w:hAnsi="Times New Roman"/>
          <w:sz w:val="28"/>
          <w:szCs w:val="28"/>
        </w:rPr>
        <w:t>学和统计学</w:t>
      </w:r>
      <w:r w:rsidRPr="00283960">
        <w:rPr>
          <w:rFonts w:ascii="Times New Roman" w:eastAsia="仿宋_GB2312" w:hAnsi="Times New Roman" w:hint="eastAsia"/>
          <w:sz w:val="28"/>
          <w:szCs w:val="28"/>
        </w:rPr>
        <w:t>、跨区域经济学和产业经济学两个</w:t>
      </w:r>
      <w:r w:rsidRPr="00283960">
        <w:rPr>
          <w:rFonts w:ascii="Times New Roman" w:eastAsia="仿宋_GB2312" w:hAnsi="Times New Roman"/>
          <w:sz w:val="28"/>
          <w:szCs w:val="28"/>
        </w:rPr>
        <w:t>专业的老师</w:t>
      </w:r>
      <w:r w:rsidRPr="00283960">
        <w:rPr>
          <w:rFonts w:ascii="Times New Roman" w:eastAsia="仿宋_GB2312" w:hAnsi="Times New Roman" w:hint="eastAsia"/>
          <w:sz w:val="28"/>
          <w:szCs w:val="28"/>
        </w:rPr>
        <w:t>招生</w:t>
      </w:r>
      <w:r w:rsidRPr="00283960">
        <w:rPr>
          <w:rFonts w:ascii="Times New Roman" w:eastAsia="仿宋_GB2312" w:hAnsi="Times New Roman"/>
          <w:sz w:val="28"/>
          <w:szCs w:val="28"/>
        </w:rPr>
        <w:t>指标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，将金融学和</w:t>
      </w:r>
      <w:r w:rsidRPr="00283960">
        <w:rPr>
          <w:rFonts w:ascii="Times New Roman" w:eastAsia="仿宋_GB2312" w:hAnsi="Times New Roman"/>
          <w:sz w:val="28"/>
          <w:szCs w:val="28"/>
        </w:rPr>
        <w:t>统计学</w:t>
      </w:r>
      <w:r w:rsidRPr="00283960">
        <w:rPr>
          <w:rFonts w:ascii="Times New Roman" w:eastAsia="仿宋_GB2312" w:hAnsi="Times New Roman" w:hint="eastAsia"/>
          <w:sz w:val="28"/>
          <w:szCs w:val="28"/>
        </w:rPr>
        <w:t>、区域经济学和产业经济学考生合并</w:t>
      </w:r>
      <w:r w:rsidRPr="00283960">
        <w:rPr>
          <w:rFonts w:ascii="Times New Roman" w:eastAsia="仿宋_GB2312" w:hAnsi="Times New Roman"/>
          <w:sz w:val="28"/>
          <w:szCs w:val="28"/>
        </w:rPr>
        <w:t>排序，并结合导师指标，按照考生综合考核成绩排序，</w:t>
      </w:r>
      <w:r w:rsidRPr="00283960">
        <w:rPr>
          <w:rFonts w:ascii="Times New Roman" w:eastAsia="仿宋_GB2312" w:hAnsi="Times New Roman" w:hint="eastAsia"/>
          <w:sz w:val="28"/>
          <w:szCs w:val="28"/>
        </w:rPr>
        <w:t>择优录取。</w:t>
      </w:r>
    </w:p>
    <w:p w:rsidR="004A2ECB" w:rsidRPr="00283960" w:rsidRDefault="004A2ECB" w:rsidP="004A2EC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283960">
        <w:rPr>
          <w:rFonts w:ascii="Times New Roman" w:eastAsia="仿宋_GB2312" w:hAnsi="Times New Roman" w:hint="eastAsia"/>
          <w:sz w:val="28"/>
          <w:szCs w:val="28"/>
        </w:rPr>
        <w:t>（</w:t>
      </w:r>
      <w:r w:rsidRPr="00283960">
        <w:rPr>
          <w:rFonts w:ascii="Times New Roman" w:eastAsia="仿宋_GB2312" w:hAnsi="Times New Roman" w:hint="eastAsia"/>
          <w:sz w:val="28"/>
          <w:szCs w:val="28"/>
        </w:rPr>
        <w:t>3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）如</w:t>
      </w:r>
      <w:r w:rsidRPr="00283960">
        <w:rPr>
          <w:rFonts w:ascii="Times New Roman" w:eastAsia="仿宋_GB2312" w:hAnsi="Times New Roman"/>
          <w:sz w:val="28"/>
          <w:szCs w:val="28"/>
        </w:rPr>
        <w:t>无</w:t>
      </w:r>
      <w:r w:rsidRPr="00283960">
        <w:rPr>
          <w:rFonts w:ascii="Times New Roman" w:eastAsia="仿宋_GB2312" w:hAnsi="Times New Roman" w:hint="eastAsia"/>
          <w:sz w:val="28"/>
          <w:szCs w:val="28"/>
        </w:rPr>
        <w:t>合格考生、且愿意接收调剂生的导师，只能在一级学科范围内调剂。</w:t>
      </w:r>
    </w:p>
    <w:p w:rsidR="004A2ECB" w:rsidRPr="00283960" w:rsidRDefault="004A2ECB" w:rsidP="004A2EC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283960">
        <w:rPr>
          <w:rFonts w:ascii="Times New Roman" w:eastAsia="仿宋_GB2312" w:hAnsi="Times New Roman" w:hint="eastAsia"/>
          <w:sz w:val="28"/>
          <w:szCs w:val="28"/>
        </w:rPr>
        <w:t>（</w:t>
      </w:r>
      <w:r w:rsidRPr="00283960">
        <w:rPr>
          <w:rFonts w:ascii="Times New Roman" w:eastAsia="仿宋_GB2312" w:hAnsi="Times New Roman" w:hint="eastAsia"/>
          <w:sz w:val="28"/>
          <w:szCs w:val="28"/>
        </w:rPr>
        <w:t>4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）无合格考生、也不同意接收调剂生的导师，其招生计划由学院收回，学院招生工作领导小组收回该招生计划指标作为机动指标，</w:t>
      </w:r>
      <w:r w:rsidRPr="00283960">
        <w:rPr>
          <w:rFonts w:ascii="Times New Roman" w:eastAsia="仿宋_GB2312" w:hAnsi="Times New Roman"/>
          <w:sz w:val="28"/>
          <w:szCs w:val="28"/>
        </w:rPr>
        <w:t>该</w:t>
      </w:r>
      <w:r w:rsidRPr="00283960">
        <w:rPr>
          <w:rFonts w:ascii="Times New Roman" w:eastAsia="仿宋_GB2312" w:hAnsi="Times New Roman" w:hint="eastAsia"/>
          <w:sz w:val="28"/>
          <w:szCs w:val="28"/>
        </w:rPr>
        <w:t>计划调整</w:t>
      </w:r>
      <w:proofErr w:type="gramStart"/>
      <w:r w:rsidRPr="00283960">
        <w:rPr>
          <w:rFonts w:ascii="Times New Roman" w:eastAsia="仿宋_GB2312" w:hAnsi="Times New Roman"/>
          <w:sz w:val="28"/>
          <w:szCs w:val="28"/>
        </w:rPr>
        <w:t>至愿意</w:t>
      </w:r>
      <w:proofErr w:type="gramEnd"/>
      <w:r w:rsidRPr="00283960">
        <w:rPr>
          <w:rFonts w:ascii="Times New Roman" w:eastAsia="仿宋_GB2312" w:hAnsi="Times New Roman"/>
          <w:sz w:val="28"/>
          <w:szCs w:val="28"/>
        </w:rPr>
        <w:t>接收</w:t>
      </w:r>
      <w:r w:rsidRPr="00283960">
        <w:rPr>
          <w:rFonts w:ascii="Times New Roman" w:eastAsia="仿宋_GB2312" w:hAnsi="Times New Roman" w:hint="eastAsia"/>
          <w:sz w:val="28"/>
          <w:szCs w:val="28"/>
        </w:rPr>
        <w:t>机动</w:t>
      </w:r>
      <w:r w:rsidRPr="00283960">
        <w:rPr>
          <w:rFonts w:ascii="Times New Roman" w:eastAsia="仿宋_GB2312" w:hAnsi="Times New Roman"/>
          <w:sz w:val="28"/>
          <w:szCs w:val="28"/>
        </w:rPr>
        <w:t>计划</w:t>
      </w:r>
      <w:r w:rsidRPr="00283960">
        <w:rPr>
          <w:rFonts w:ascii="Times New Roman" w:eastAsia="仿宋_GB2312" w:hAnsi="Times New Roman" w:hint="eastAsia"/>
          <w:sz w:val="28"/>
          <w:szCs w:val="28"/>
        </w:rPr>
        <w:t>指标</w:t>
      </w:r>
      <w:r w:rsidRPr="00283960">
        <w:rPr>
          <w:rFonts w:ascii="Times New Roman" w:eastAsia="仿宋_GB2312" w:hAnsi="Times New Roman"/>
          <w:sz w:val="28"/>
          <w:szCs w:val="28"/>
        </w:rPr>
        <w:t>导师</w:t>
      </w:r>
      <w:r w:rsidRPr="00283960">
        <w:rPr>
          <w:rFonts w:ascii="Times New Roman" w:eastAsia="仿宋_GB2312" w:hAnsi="Times New Roman" w:hint="eastAsia"/>
          <w:sz w:val="28"/>
          <w:szCs w:val="28"/>
        </w:rPr>
        <w:t>所在</w:t>
      </w:r>
      <w:r w:rsidRPr="00283960">
        <w:rPr>
          <w:rFonts w:ascii="Times New Roman" w:eastAsia="仿宋_GB2312" w:hAnsi="Times New Roman"/>
          <w:sz w:val="28"/>
          <w:szCs w:val="28"/>
        </w:rPr>
        <w:t>专业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，按专业</w:t>
      </w:r>
      <w:r w:rsidRPr="00283960">
        <w:rPr>
          <w:rFonts w:ascii="Times New Roman" w:eastAsia="仿宋_GB2312" w:hAnsi="Times New Roman"/>
          <w:sz w:val="28"/>
          <w:szCs w:val="28"/>
        </w:rPr>
        <w:t>综合</w:t>
      </w:r>
      <w:r w:rsidRPr="00283960">
        <w:rPr>
          <w:rFonts w:ascii="Times New Roman" w:eastAsia="仿宋_GB2312" w:hAnsi="Times New Roman" w:hint="eastAsia"/>
          <w:sz w:val="28"/>
          <w:szCs w:val="28"/>
        </w:rPr>
        <w:t>考核</w:t>
      </w:r>
      <w:r w:rsidRPr="00283960">
        <w:rPr>
          <w:rFonts w:ascii="Times New Roman" w:eastAsia="仿宋_GB2312" w:hAnsi="Times New Roman"/>
          <w:sz w:val="28"/>
          <w:szCs w:val="28"/>
        </w:rPr>
        <w:t>成绩排序录取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（占用机动指标的导师第二年要交回计划指标，由学院招生工作领导小组统一配置）。</w:t>
      </w:r>
    </w:p>
    <w:p w:rsidR="004A2ECB" w:rsidRPr="00283960" w:rsidRDefault="004A2ECB" w:rsidP="004A2ECB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283960">
        <w:rPr>
          <w:rFonts w:ascii="Times New Roman" w:eastAsia="仿宋_GB2312" w:hAnsi="Times New Roman" w:hint="eastAsia"/>
          <w:sz w:val="28"/>
          <w:szCs w:val="28"/>
        </w:rPr>
        <w:t>（</w:t>
      </w:r>
      <w:r w:rsidRPr="00283960">
        <w:rPr>
          <w:rFonts w:ascii="Times New Roman" w:eastAsia="仿宋_GB2312" w:hAnsi="Times New Roman"/>
          <w:sz w:val="28"/>
          <w:szCs w:val="28"/>
        </w:rPr>
        <w:t>5</w:t>
      </w:r>
      <w:r w:rsidRPr="00283960">
        <w:rPr>
          <w:rFonts w:ascii="Times New Roman" w:eastAsia="仿宋_GB2312" w:hAnsi="Times New Roman" w:hint="eastAsia"/>
          <w:sz w:val="28"/>
          <w:szCs w:val="28"/>
        </w:rPr>
        <w:t>）各专业在全面考察学生科研潜质和综合能力基础上，依据综合考核成绩由高到</w:t>
      </w:r>
      <w:proofErr w:type="gramStart"/>
      <w:r w:rsidRPr="00283960">
        <w:rPr>
          <w:rFonts w:ascii="Times New Roman" w:eastAsia="仿宋_GB2312" w:hAnsi="Times New Roman" w:hint="eastAsia"/>
          <w:sz w:val="28"/>
          <w:szCs w:val="28"/>
        </w:rPr>
        <w:t>低确定拟</w:t>
      </w:r>
      <w:proofErr w:type="gramEnd"/>
      <w:r w:rsidRPr="00283960">
        <w:rPr>
          <w:rFonts w:ascii="Times New Roman" w:eastAsia="仿宋_GB2312" w:hAnsi="Times New Roman" w:hint="eastAsia"/>
          <w:sz w:val="28"/>
          <w:szCs w:val="28"/>
        </w:rPr>
        <w:t>录取学生名单，经院学术委员会审核确认后上报研究生院招生办。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、专项计划</w:t>
      </w:r>
    </w:p>
    <w:p w:rsidR="00B250C5" w:rsidRPr="00B250C5" w:rsidRDefault="00B250C5" w:rsidP="00B250C5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B250C5">
        <w:rPr>
          <w:rFonts w:ascii="Times New Roman" w:eastAsia="仿宋_GB2312" w:hAnsi="Times New Roman" w:hint="eastAsia"/>
          <w:sz w:val="28"/>
          <w:szCs w:val="28"/>
        </w:rPr>
        <w:t>按照研究生院下拨的</w:t>
      </w:r>
      <w:r w:rsidRPr="00B250C5">
        <w:rPr>
          <w:rFonts w:ascii="Times New Roman" w:eastAsia="仿宋_GB2312" w:hAnsi="Times New Roman" w:hint="eastAsia"/>
          <w:sz w:val="28"/>
          <w:szCs w:val="28"/>
        </w:rPr>
        <w:t>2020</w:t>
      </w:r>
      <w:r w:rsidRPr="00B250C5">
        <w:rPr>
          <w:rFonts w:ascii="Times New Roman" w:eastAsia="仿宋_GB2312" w:hAnsi="Times New Roman" w:hint="eastAsia"/>
          <w:sz w:val="28"/>
          <w:szCs w:val="28"/>
        </w:rPr>
        <w:t>年专项计划指标进行招生。</w:t>
      </w:r>
    </w:p>
    <w:p w:rsidR="00B250C5" w:rsidRPr="00B250C5" w:rsidRDefault="00B250C5" w:rsidP="00B250C5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 w:rsidRPr="00B250C5">
        <w:rPr>
          <w:rFonts w:ascii="Times New Roman" w:eastAsia="仿宋_GB2312" w:hAnsi="Times New Roman" w:hint="eastAsia"/>
          <w:sz w:val="28"/>
          <w:szCs w:val="28"/>
        </w:rPr>
        <w:lastRenderedPageBreak/>
        <w:t>少数民族骨干计划和</w:t>
      </w:r>
      <w:r w:rsidRPr="00B250C5">
        <w:rPr>
          <w:rFonts w:ascii="Times New Roman" w:eastAsia="仿宋_GB2312" w:hAnsi="Times New Roman"/>
          <w:sz w:val="28"/>
          <w:szCs w:val="28"/>
        </w:rPr>
        <w:t>对口支援计划分类</w:t>
      </w:r>
      <w:r w:rsidRPr="00B250C5">
        <w:rPr>
          <w:rFonts w:ascii="Times New Roman" w:eastAsia="仿宋_GB2312" w:hAnsi="Times New Roman" w:hint="eastAsia"/>
          <w:sz w:val="28"/>
          <w:szCs w:val="28"/>
        </w:rPr>
        <w:t>计算综合考核成绩指数，根据综合考核成绩指数，按照分数</w:t>
      </w:r>
      <w:r w:rsidRPr="00B250C5">
        <w:rPr>
          <w:rFonts w:ascii="Times New Roman" w:eastAsia="仿宋_GB2312" w:hAnsi="Times New Roman"/>
          <w:sz w:val="28"/>
          <w:szCs w:val="28"/>
        </w:rPr>
        <w:t>高低</w:t>
      </w:r>
      <w:r w:rsidRPr="00B250C5">
        <w:rPr>
          <w:rFonts w:ascii="Times New Roman" w:eastAsia="仿宋_GB2312" w:hAnsi="Times New Roman" w:hint="eastAsia"/>
          <w:sz w:val="28"/>
          <w:szCs w:val="28"/>
        </w:rPr>
        <w:t>在</w:t>
      </w:r>
      <w:r w:rsidRPr="00B250C5">
        <w:rPr>
          <w:rFonts w:ascii="Times New Roman" w:eastAsia="仿宋_GB2312" w:hAnsi="Times New Roman"/>
          <w:sz w:val="28"/>
          <w:szCs w:val="28"/>
        </w:rPr>
        <w:t>招生指标</w:t>
      </w:r>
      <w:r w:rsidRPr="00B250C5">
        <w:rPr>
          <w:rFonts w:ascii="Times New Roman" w:eastAsia="仿宋_GB2312" w:hAnsi="Times New Roman" w:hint="eastAsia"/>
          <w:sz w:val="28"/>
          <w:szCs w:val="28"/>
        </w:rPr>
        <w:t>范围内从高到低</w:t>
      </w:r>
      <w:r w:rsidRPr="00B250C5">
        <w:rPr>
          <w:rFonts w:ascii="Times New Roman" w:eastAsia="仿宋_GB2312" w:hAnsi="Times New Roman"/>
          <w:sz w:val="28"/>
          <w:szCs w:val="28"/>
        </w:rPr>
        <w:t>录取</w:t>
      </w:r>
      <w:r w:rsidRPr="00B250C5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06B64" w:rsidRPr="00253AE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（三）</w:t>
      </w:r>
      <w:r w:rsidRPr="00253AE4">
        <w:rPr>
          <w:rFonts w:ascii="Times New Roman" w:eastAsia="仿宋_GB2312" w:hAnsi="Times New Roman" w:hint="eastAsia"/>
          <w:sz w:val="28"/>
          <w:szCs w:val="28"/>
        </w:rPr>
        <w:t>其他情况</w:t>
      </w:r>
    </w:p>
    <w:p w:rsidR="009955C5" w:rsidRPr="009955C5" w:rsidRDefault="009955C5" w:rsidP="009955C5">
      <w:pPr>
        <w:adjustRightInd w:val="0"/>
        <w:snapToGrid w:val="0"/>
        <w:spacing w:beforeLines="50" w:before="156" w:afterLines="50" w:after="156" w:line="360" w:lineRule="auto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 w:rsidRPr="009955C5">
        <w:rPr>
          <w:rFonts w:ascii="Times New Roman" w:eastAsia="仿宋_GB2312" w:hAnsi="Times New Roman" w:hint="eastAsia"/>
          <w:sz w:val="28"/>
          <w:szCs w:val="28"/>
        </w:rPr>
        <w:t>在疫情防控非常时期，受客观条件限制，为防止弄虚作假，待录取新生入学后，学校将进行全面线下审查</w:t>
      </w:r>
      <w:r w:rsidRPr="009955C5">
        <w:rPr>
          <w:rFonts w:ascii="Times New Roman" w:eastAsia="仿宋_GB2312" w:hAnsi="Times New Roman" w:hint="eastAsia"/>
          <w:sz w:val="28"/>
          <w:szCs w:val="28"/>
        </w:rPr>
        <w:t>(</w:t>
      </w:r>
      <w:r w:rsidRPr="009955C5">
        <w:rPr>
          <w:rFonts w:ascii="Times New Roman" w:eastAsia="仿宋_GB2312" w:hAnsi="Times New Roman" w:hint="eastAsia"/>
          <w:sz w:val="28"/>
          <w:szCs w:val="28"/>
        </w:rPr>
        <w:t>包括报考资格、材料及体格检查等方面</w:t>
      </w:r>
      <w:r w:rsidRPr="009955C5">
        <w:rPr>
          <w:rFonts w:ascii="Times New Roman" w:eastAsia="仿宋_GB2312" w:hAnsi="Times New Roman" w:hint="eastAsia"/>
          <w:sz w:val="28"/>
          <w:szCs w:val="28"/>
        </w:rPr>
        <w:t>)</w:t>
      </w:r>
      <w:r w:rsidRPr="009955C5">
        <w:rPr>
          <w:rFonts w:ascii="Times New Roman" w:eastAsia="仿宋_GB2312" w:hAnsi="Times New Roman" w:hint="eastAsia"/>
          <w:sz w:val="28"/>
          <w:szCs w:val="28"/>
        </w:rPr>
        <w:t>，对不符合入学条件者，一经查实立即取消其入学资格或注销学籍。</w:t>
      </w:r>
    </w:p>
    <w:p w:rsidR="00206B64" w:rsidRDefault="00253AE4">
      <w:pPr>
        <w:adjustRightInd w:val="0"/>
        <w:snapToGrid w:val="0"/>
        <w:spacing w:beforeLines="50" w:before="156" w:afterLines="50" w:after="156" w:line="360" w:lineRule="auto"/>
        <w:rPr>
          <w:rFonts w:ascii="楷体" w:eastAsia="楷体" w:hAnsi="楷体" w:cs="Times New Roman"/>
          <w:b/>
          <w:sz w:val="32"/>
          <w:szCs w:val="28"/>
        </w:rPr>
      </w:pPr>
      <w:r>
        <w:rPr>
          <w:rFonts w:ascii="楷体" w:eastAsia="楷体" w:hAnsi="楷体" w:cs="Times New Roman" w:hint="eastAsia"/>
          <w:b/>
          <w:sz w:val="32"/>
          <w:szCs w:val="28"/>
        </w:rPr>
        <w:t>八、信息公开及咨询释疑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（一）拟录取名单（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含各项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成绩），报研究生院审核通过后在经济管理学部网站主页上公示。拟录取名单公示时间不少于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个工作日，公示期间名单不得修改；名单如有变动，须对变动部分做出说明，并对变动内容另行公示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个工作日。未经二级博士招生单位公示的考生一律不得录取。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（二）咨询及投诉渠道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联系方式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联系单位：西南大学</w:t>
      </w:r>
      <w:r>
        <w:rPr>
          <w:rFonts w:ascii="Times New Roman" w:eastAsia="仿宋_GB2312" w:hAnsi="Times New Roman" w:hint="eastAsia"/>
          <w:sz w:val="28"/>
          <w:szCs w:val="28"/>
        </w:rPr>
        <w:t>经济管理</w:t>
      </w:r>
      <w:r>
        <w:rPr>
          <w:rFonts w:ascii="Times New Roman" w:eastAsia="仿宋_GB2312" w:hAnsi="Times New Roman"/>
          <w:sz w:val="28"/>
          <w:szCs w:val="28"/>
        </w:rPr>
        <w:t>学院研究生</w:t>
      </w:r>
      <w:r>
        <w:rPr>
          <w:rFonts w:ascii="Times New Roman" w:eastAsia="仿宋_GB2312" w:hAnsi="Times New Roman" w:hint="eastAsia"/>
          <w:sz w:val="28"/>
          <w:szCs w:val="28"/>
        </w:rPr>
        <w:t>培养</w:t>
      </w:r>
      <w:r>
        <w:rPr>
          <w:rFonts w:ascii="Times New Roman" w:eastAsia="仿宋_GB2312" w:hAnsi="Times New Roman"/>
          <w:sz w:val="28"/>
          <w:szCs w:val="28"/>
        </w:rPr>
        <w:t>办公室（</w:t>
      </w:r>
      <w:r>
        <w:rPr>
          <w:rFonts w:ascii="Times New Roman" w:eastAsia="仿宋_GB2312" w:hAnsi="Times New Roman" w:hint="eastAsia"/>
          <w:sz w:val="28"/>
          <w:szCs w:val="28"/>
        </w:rPr>
        <w:t>A102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通讯地址：重庆市北碚区天生路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号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邮政编码：</w:t>
      </w:r>
      <w:r>
        <w:rPr>
          <w:rFonts w:ascii="Times New Roman" w:eastAsia="仿宋_GB2312" w:hAnsi="Times New Roman"/>
          <w:sz w:val="28"/>
          <w:szCs w:val="28"/>
        </w:rPr>
        <w:t>400715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系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人：</w:t>
      </w:r>
      <w:r>
        <w:rPr>
          <w:rFonts w:ascii="Times New Roman" w:eastAsia="仿宋_GB2312" w:hAnsi="Times New Roman" w:hint="eastAsia"/>
          <w:sz w:val="28"/>
          <w:szCs w:val="28"/>
        </w:rPr>
        <w:t>杨</w:t>
      </w:r>
      <w:r>
        <w:rPr>
          <w:rFonts w:ascii="Times New Roman" w:eastAsia="仿宋_GB2312" w:hAnsi="Times New Roman"/>
          <w:sz w:val="28"/>
          <w:szCs w:val="28"/>
        </w:rPr>
        <w:t>老师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联系电话：</w:t>
      </w:r>
      <w:r>
        <w:rPr>
          <w:rFonts w:ascii="Times New Roman" w:eastAsia="仿宋_GB2312" w:hAnsi="Times New Roman"/>
          <w:sz w:val="28"/>
          <w:szCs w:val="28"/>
        </w:rPr>
        <w:t>023-6825</w:t>
      </w:r>
      <w:r>
        <w:rPr>
          <w:rFonts w:ascii="Times New Roman" w:eastAsia="仿宋_GB2312" w:hAnsi="Times New Roman" w:hint="eastAsia"/>
          <w:sz w:val="28"/>
          <w:szCs w:val="28"/>
        </w:rPr>
        <w:t>0305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联系邮箱：</w:t>
      </w:r>
      <w:r>
        <w:rPr>
          <w:rFonts w:ascii="Times New Roman" w:eastAsia="仿宋_GB2312" w:hAnsi="Times New Roman" w:hint="eastAsia"/>
          <w:sz w:val="28"/>
          <w:szCs w:val="28"/>
        </w:rPr>
        <w:t>51096093</w:t>
      </w:r>
      <w:r>
        <w:rPr>
          <w:rFonts w:ascii="Times New Roman" w:eastAsia="仿宋_GB2312" w:hAnsi="Times New Roman"/>
          <w:sz w:val="28"/>
          <w:szCs w:val="28"/>
        </w:rPr>
        <w:t xml:space="preserve"> @</w:t>
      </w:r>
      <w:r>
        <w:rPr>
          <w:rFonts w:ascii="Times New Roman" w:eastAsia="仿宋_GB2312" w:hAnsi="Times New Roman" w:hint="eastAsia"/>
          <w:sz w:val="28"/>
          <w:szCs w:val="28"/>
        </w:rPr>
        <w:t>qq</w:t>
      </w:r>
      <w:r>
        <w:rPr>
          <w:rFonts w:ascii="Times New Roman" w:eastAsia="仿宋_GB2312" w:hAnsi="Times New Roman"/>
          <w:sz w:val="28"/>
          <w:szCs w:val="28"/>
        </w:rPr>
        <w:t>.com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2.</w:t>
      </w:r>
      <w:r>
        <w:rPr>
          <w:rFonts w:ascii="Times New Roman" w:eastAsia="仿宋_GB2312" w:hAnsi="Times New Roman"/>
          <w:sz w:val="28"/>
          <w:szCs w:val="28"/>
        </w:rPr>
        <w:t>申诉渠道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受理单位：</w:t>
      </w:r>
      <w:r>
        <w:rPr>
          <w:rFonts w:ascii="Times New Roman" w:eastAsia="仿宋_GB2312" w:hAnsi="Times New Roman" w:hint="eastAsia"/>
          <w:sz w:val="28"/>
          <w:szCs w:val="28"/>
        </w:rPr>
        <w:t>经济管理学院</w:t>
      </w:r>
      <w:r>
        <w:rPr>
          <w:rFonts w:ascii="Times New Roman" w:eastAsia="仿宋_GB2312" w:hAnsi="Times New Roman"/>
          <w:sz w:val="28"/>
          <w:szCs w:val="28"/>
        </w:rPr>
        <w:t>纪委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受理电话：</w:t>
      </w:r>
      <w:r>
        <w:rPr>
          <w:rFonts w:ascii="Times New Roman" w:eastAsia="仿宋_GB2312" w:hAnsi="Times New Roman"/>
          <w:sz w:val="28"/>
          <w:szCs w:val="28"/>
        </w:rPr>
        <w:t>023-6825 4857</w:t>
      </w:r>
    </w:p>
    <w:p w:rsidR="00206B64" w:rsidRDefault="00253AE4">
      <w:pPr>
        <w:spacing w:line="360" w:lineRule="auto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受理邮箱：</w:t>
      </w:r>
      <w:r>
        <w:rPr>
          <w:rFonts w:ascii="Times New Roman" w:eastAsia="仿宋_GB2312" w:hAnsi="Times New Roman"/>
          <w:sz w:val="28"/>
          <w:szCs w:val="28"/>
        </w:rPr>
        <w:t>zhangqg@swu.edu.cn</w:t>
      </w:r>
    </w:p>
    <w:p w:rsidR="00206B64" w:rsidRDefault="00206B64">
      <w:pPr>
        <w:ind w:firstLineChars="200" w:firstLine="420"/>
        <w:rPr>
          <w:rFonts w:ascii="Times New Roman" w:hAnsi="Times New Roman"/>
        </w:rPr>
      </w:pPr>
    </w:p>
    <w:p w:rsidR="00206B64" w:rsidRDefault="00206B64">
      <w:pPr>
        <w:snapToGrid w:val="0"/>
        <w:rPr>
          <w:rFonts w:ascii="Times New Roman" w:eastAsia="仿宋" w:hAnsi="Times New Roman"/>
          <w:sz w:val="28"/>
          <w:szCs w:val="28"/>
        </w:rPr>
      </w:pPr>
    </w:p>
    <w:p w:rsidR="00206B64" w:rsidRDefault="00253AE4">
      <w:pPr>
        <w:spacing w:line="460" w:lineRule="exact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</w:p>
    <w:p w:rsidR="00206B64" w:rsidRDefault="00253AE4">
      <w:pPr>
        <w:spacing w:line="460" w:lineRule="exact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经济管理学院</w:t>
      </w:r>
    </w:p>
    <w:p w:rsidR="00206B64" w:rsidRDefault="00253AE4">
      <w:pPr>
        <w:spacing w:line="460" w:lineRule="exact"/>
        <w:ind w:firstLineChars="221" w:firstLine="61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二○二○年六月二日</w:t>
      </w:r>
    </w:p>
    <w:p w:rsidR="00206B64" w:rsidRDefault="00206B64">
      <w:pPr>
        <w:snapToGrid w:val="0"/>
        <w:rPr>
          <w:rFonts w:ascii="Times New Roman" w:eastAsia="仿宋" w:hAnsi="Times New Roman"/>
          <w:sz w:val="28"/>
          <w:szCs w:val="28"/>
        </w:rPr>
      </w:pPr>
    </w:p>
    <w:p w:rsidR="00206B64" w:rsidRDefault="00206B64">
      <w:pPr>
        <w:rPr>
          <w:rFonts w:ascii="Times New Roman" w:hAnsi="Times New Roman"/>
        </w:rPr>
      </w:pPr>
    </w:p>
    <w:sectPr w:rsidR="00206B6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20" w:rsidRDefault="00E50220">
      <w:r>
        <w:separator/>
      </w:r>
    </w:p>
  </w:endnote>
  <w:endnote w:type="continuationSeparator" w:id="0">
    <w:p w:rsidR="00E50220" w:rsidRDefault="00E5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392337"/>
      <w:docPartObj>
        <w:docPartGallery w:val="AutoText"/>
      </w:docPartObj>
    </w:sdtPr>
    <w:sdtEndPr/>
    <w:sdtContent>
      <w:p w:rsidR="00206B64" w:rsidRDefault="00253A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3D0" w:rsidRPr="005673D0">
          <w:rPr>
            <w:noProof/>
            <w:lang w:val="zh-CN"/>
          </w:rPr>
          <w:t>2</w:t>
        </w:r>
        <w:r>
          <w:fldChar w:fldCharType="end"/>
        </w:r>
      </w:p>
    </w:sdtContent>
  </w:sdt>
  <w:p w:rsidR="00206B64" w:rsidRDefault="00206B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20" w:rsidRDefault="00E50220">
      <w:r>
        <w:separator/>
      </w:r>
    </w:p>
  </w:footnote>
  <w:footnote w:type="continuationSeparator" w:id="0">
    <w:p w:rsidR="00E50220" w:rsidRDefault="00E5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D97"/>
    <w:multiLevelType w:val="hybridMultilevel"/>
    <w:tmpl w:val="7994B414"/>
    <w:lvl w:ilvl="0" w:tplc="DA125C76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abstractNum w:abstractNumId="1">
    <w:nsid w:val="25433AB7"/>
    <w:multiLevelType w:val="hybridMultilevel"/>
    <w:tmpl w:val="C84485D0"/>
    <w:lvl w:ilvl="0" w:tplc="FDDEF8F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12"/>
    <w:rsid w:val="00004993"/>
    <w:rsid w:val="00004A05"/>
    <w:rsid w:val="000122EB"/>
    <w:rsid w:val="0003555D"/>
    <w:rsid w:val="00046FFA"/>
    <w:rsid w:val="000512FE"/>
    <w:rsid w:val="00094549"/>
    <w:rsid w:val="00097D72"/>
    <w:rsid w:val="000A0B80"/>
    <w:rsid w:val="000A6A13"/>
    <w:rsid w:val="000B55C7"/>
    <w:rsid w:val="000C2420"/>
    <w:rsid w:val="000D4BFD"/>
    <w:rsid w:val="000D5939"/>
    <w:rsid w:val="000E6CD7"/>
    <w:rsid w:val="000F73B1"/>
    <w:rsid w:val="00100662"/>
    <w:rsid w:val="001135E0"/>
    <w:rsid w:val="00145818"/>
    <w:rsid w:val="00181B2B"/>
    <w:rsid w:val="001C255A"/>
    <w:rsid w:val="001C35F8"/>
    <w:rsid w:val="001C44AC"/>
    <w:rsid w:val="001D1E08"/>
    <w:rsid w:val="001D6F48"/>
    <w:rsid w:val="001E2D5C"/>
    <w:rsid w:val="00206B64"/>
    <w:rsid w:val="00253AE4"/>
    <w:rsid w:val="0026315E"/>
    <w:rsid w:val="00283960"/>
    <w:rsid w:val="002C6641"/>
    <w:rsid w:val="002E4190"/>
    <w:rsid w:val="002E6CDB"/>
    <w:rsid w:val="00300075"/>
    <w:rsid w:val="00315019"/>
    <w:rsid w:val="00341208"/>
    <w:rsid w:val="00366AD5"/>
    <w:rsid w:val="00372777"/>
    <w:rsid w:val="00393C65"/>
    <w:rsid w:val="0039456F"/>
    <w:rsid w:val="003C7909"/>
    <w:rsid w:val="003D3C69"/>
    <w:rsid w:val="003D3CE7"/>
    <w:rsid w:val="003E18CD"/>
    <w:rsid w:val="003E7071"/>
    <w:rsid w:val="003F6A34"/>
    <w:rsid w:val="00442A79"/>
    <w:rsid w:val="00456091"/>
    <w:rsid w:val="00484C74"/>
    <w:rsid w:val="004A2ECB"/>
    <w:rsid w:val="004A401C"/>
    <w:rsid w:val="004E1E5B"/>
    <w:rsid w:val="004E2ADC"/>
    <w:rsid w:val="004F0A76"/>
    <w:rsid w:val="0050086F"/>
    <w:rsid w:val="00512E71"/>
    <w:rsid w:val="005572B3"/>
    <w:rsid w:val="005673D0"/>
    <w:rsid w:val="00580F3C"/>
    <w:rsid w:val="005A2039"/>
    <w:rsid w:val="005A26E3"/>
    <w:rsid w:val="005A62D8"/>
    <w:rsid w:val="005F24B1"/>
    <w:rsid w:val="00617F7E"/>
    <w:rsid w:val="00650025"/>
    <w:rsid w:val="006508A6"/>
    <w:rsid w:val="006677BE"/>
    <w:rsid w:val="006A4321"/>
    <w:rsid w:val="006C6A0A"/>
    <w:rsid w:val="006D179D"/>
    <w:rsid w:val="006D51EA"/>
    <w:rsid w:val="00703F3A"/>
    <w:rsid w:val="00724C1D"/>
    <w:rsid w:val="00737011"/>
    <w:rsid w:val="00744A9E"/>
    <w:rsid w:val="00746225"/>
    <w:rsid w:val="00782847"/>
    <w:rsid w:val="007920F7"/>
    <w:rsid w:val="007C070E"/>
    <w:rsid w:val="007F402C"/>
    <w:rsid w:val="00805309"/>
    <w:rsid w:val="00832218"/>
    <w:rsid w:val="00845E98"/>
    <w:rsid w:val="00860854"/>
    <w:rsid w:val="008766FD"/>
    <w:rsid w:val="008B56C6"/>
    <w:rsid w:val="009059A8"/>
    <w:rsid w:val="0091799E"/>
    <w:rsid w:val="0094030A"/>
    <w:rsid w:val="00940C39"/>
    <w:rsid w:val="00951E4D"/>
    <w:rsid w:val="00955906"/>
    <w:rsid w:val="00973835"/>
    <w:rsid w:val="00983927"/>
    <w:rsid w:val="009955C5"/>
    <w:rsid w:val="009A229E"/>
    <w:rsid w:val="009B53DA"/>
    <w:rsid w:val="009D1086"/>
    <w:rsid w:val="009D5D1A"/>
    <w:rsid w:val="009D7101"/>
    <w:rsid w:val="009E0CF7"/>
    <w:rsid w:val="00A553C1"/>
    <w:rsid w:val="00A72250"/>
    <w:rsid w:val="00AB48CF"/>
    <w:rsid w:val="00AD3588"/>
    <w:rsid w:val="00AF49BE"/>
    <w:rsid w:val="00B17873"/>
    <w:rsid w:val="00B250C5"/>
    <w:rsid w:val="00B263EE"/>
    <w:rsid w:val="00B5591E"/>
    <w:rsid w:val="00B6292D"/>
    <w:rsid w:val="00B857E3"/>
    <w:rsid w:val="00B935AB"/>
    <w:rsid w:val="00B97ADB"/>
    <w:rsid w:val="00B97E7C"/>
    <w:rsid w:val="00BA2251"/>
    <w:rsid w:val="00BA5FDB"/>
    <w:rsid w:val="00BB2331"/>
    <w:rsid w:val="00BC5431"/>
    <w:rsid w:val="00BD1076"/>
    <w:rsid w:val="00BD4877"/>
    <w:rsid w:val="00BE1610"/>
    <w:rsid w:val="00BE7D5A"/>
    <w:rsid w:val="00C06CA0"/>
    <w:rsid w:val="00C1394D"/>
    <w:rsid w:val="00C374AB"/>
    <w:rsid w:val="00C446DD"/>
    <w:rsid w:val="00C6030C"/>
    <w:rsid w:val="00C838AD"/>
    <w:rsid w:val="00CB5F7C"/>
    <w:rsid w:val="00CC4C96"/>
    <w:rsid w:val="00CE66A8"/>
    <w:rsid w:val="00D14219"/>
    <w:rsid w:val="00D25B0F"/>
    <w:rsid w:val="00D42B94"/>
    <w:rsid w:val="00D42DB2"/>
    <w:rsid w:val="00D44062"/>
    <w:rsid w:val="00D507D5"/>
    <w:rsid w:val="00D75E9D"/>
    <w:rsid w:val="00DA50B5"/>
    <w:rsid w:val="00DB6DEA"/>
    <w:rsid w:val="00DD3160"/>
    <w:rsid w:val="00DE4828"/>
    <w:rsid w:val="00E35C27"/>
    <w:rsid w:val="00E50220"/>
    <w:rsid w:val="00E50AEC"/>
    <w:rsid w:val="00E65107"/>
    <w:rsid w:val="00E77024"/>
    <w:rsid w:val="00E80F12"/>
    <w:rsid w:val="00EA1C34"/>
    <w:rsid w:val="00ED5199"/>
    <w:rsid w:val="00ED5D74"/>
    <w:rsid w:val="00EF178D"/>
    <w:rsid w:val="00F035C6"/>
    <w:rsid w:val="00F176B4"/>
    <w:rsid w:val="00F629AB"/>
    <w:rsid w:val="00F73C2F"/>
    <w:rsid w:val="00F81DCA"/>
    <w:rsid w:val="00F865C8"/>
    <w:rsid w:val="00F92856"/>
    <w:rsid w:val="00FA4F75"/>
    <w:rsid w:val="00FA7FC4"/>
    <w:rsid w:val="00FB0318"/>
    <w:rsid w:val="00FC174A"/>
    <w:rsid w:val="00FD0E0E"/>
    <w:rsid w:val="00FD2040"/>
    <w:rsid w:val="00FD3712"/>
    <w:rsid w:val="365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667</Words>
  <Characters>3802</Characters>
  <Application>Microsoft Office Word</Application>
  <DocSecurity>0</DocSecurity>
  <Lines>31</Lines>
  <Paragraphs>8</Paragraphs>
  <ScaleCrop>false</ScaleCrop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2020-06-02T07:34:00Z</cp:lastPrinted>
  <dcterms:created xsi:type="dcterms:W3CDTF">2020-06-02T08:26:00Z</dcterms:created>
  <dcterms:modified xsi:type="dcterms:W3CDTF">2020-06-02T11:00:00Z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